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B9E" w:rsidRDefault="00DA6B9E" w:rsidP="00DA6B9E">
      <w:pPr>
        <w:pStyle w:val="a3"/>
        <w:spacing w:before="0" w:beforeAutospacing="0" w:after="0" w:afterAutospacing="0" w:line="360" w:lineRule="auto"/>
        <w:ind w:firstLine="709"/>
        <w:jc w:val="both"/>
        <w:rPr>
          <w:rStyle w:val="a4"/>
          <w:sz w:val="28"/>
          <w:szCs w:val="28"/>
        </w:rPr>
      </w:pPr>
      <w:r>
        <w:rPr>
          <w:rStyle w:val="a4"/>
          <w:sz w:val="28"/>
          <w:szCs w:val="28"/>
        </w:rPr>
        <w:t>Введение</w:t>
      </w:r>
    </w:p>
    <w:p w:rsidR="000631A6" w:rsidRPr="007115B6" w:rsidRDefault="000631A6" w:rsidP="000631A6">
      <w:pPr>
        <w:pStyle w:val="a3"/>
        <w:spacing w:before="0" w:beforeAutospacing="0" w:after="0" w:afterAutospacing="0" w:line="360" w:lineRule="auto"/>
        <w:ind w:firstLine="709"/>
        <w:jc w:val="both"/>
        <w:rPr>
          <w:sz w:val="28"/>
          <w:szCs w:val="28"/>
        </w:rPr>
      </w:pPr>
      <w:r w:rsidRPr="007115B6">
        <w:rPr>
          <w:sz w:val="28"/>
          <w:szCs w:val="28"/>
        </w:rPr>
        <w:t>Каждый производитель, выпускающий качественную продукцию стремиться выделить именно свой товар из общей массы предлагаемых на рынке товаров и услуг, при этом у потребителя, при виде данного товара, должно возникать чувство уверенности в приобретении именно качественного товара, хотя может быть и не по самой низкой цене, что в подобных ситуациях чаще всего не играет решающей роли.</w:t>
      </w:r>
    </w:p>
    <w:p w:rsidR="00C82ADD" w:rsidRPr="007115B6" w:rsidRDefault="000631A6" w:rsidP="00CE7ED6">
      <w:pPr>
        <w:pStyle w:val="a3"/>
        <w:spacing w:before="0" w:beforeAutospacing="0" w:after="0" w:afterAutospacing="0" w:line="360" w:lineRule="auto"/>
        <w:ind w:firstLine="709"/>
        <w:jc w:val="both"/>
        <w:rPr>
          <w:sz w:val="28"/>
          <w:szCs w:val="28"/>
        </w:rPr>
      </w:pPr>
      <w:r w:rsidRPr="007115B6">
        <w:rPr>
          <w:rStyle w:val="a4"/>
          <w:b w:val="0"/>
          <w:sz w:val="28"/>
          <w:szCs w:val="28"/>
        </w:rPr>
        <w:t>И в этот момент в главной роли выступает т</w:t>
      </w:r>
      <w:r w:rsidR="00C82ADD" w:rsidRPr="007115B6">
        <w:rPr>
          <w:rStyle w:val="a4"/>
          <w:b w:val="0"/>
          <w:sz w:val="28"/>
          <w:szCs w:val="28"/>
        </w:rPr>
        <w:t>орговая марка</w:t>
      </w:r>
      <w:r w:rsidRPr="007115B6">
        <w:rPr>
          <w:rStyle w:val="a4"/>
          <w:b w:val="0"/>
          <w:sz w:val="28"/>
          <w:szCs w:val="28"/>
        </w:rPr>
        <w:t>. Ведь торговая марка</w:t>
      </w:r>
      <w:r w:rsidR="00C82ADD" w:rsidRPr="007115B6">
        <w:rPr>
          <w:sz w:val="28"/>
          <w:szCs w:val="28"/>
        </w:rPr>
        <w:t xml:space="preserve"> </w:t>
      </w:r>
      <w:r w:rsidR="008540E0">
        <w:rPr>
          <w:sz w:val="28"/>
          <w:szCs w:val="28"/>
        </w:rPr>
        <w:t>–</w:t>
      </w:r>
      <w:r w:rsidR="00C82ADD" w:rsidRPr="007115B6">
        <w:rPr>
          <w:sz w:val="28"/>
          <w:szCs w:val="28"/>
        </w:rPr>
        <w:t xml:space="preserve"> </w:t>
      </w:r>
      <w:r w:rsidR="008540E0">
        <w:rPr>
          <w:sz w:val="28"/>
          <w:szCs w:val="28"/>
        </w:rPr>
        <w:t xml:space="preserve">это </w:t>
      </w:r>
      <w:r w:rsidR="00C82ADD" w:rsidRPr="007115B6">
        <w:rPr>
          <w:sz w:val="28"/>
          <w:szCs w:val="28"/>
        </w:rPr>
        <w:t>важнейшее составляющее любого бизнеса, делающая  компанию узнаваемой и популярной.  Зачастую только один грамотно разработанный фирменный знак способен увеличить продажи или помочь приобрести новых деловых партнеров.</w:t>
      </w:r>
      <w:r w:rsidR="008540E0">
        <w:rPr>
          <w:sz w:val="28"/>
          <w:szCs w:val="28"/>
        </w:rPr>
        <w:t xml:space="preserve"> </w:t>
      </w:r>
      <w:bookmarkStart w:id="0" w:name="#rol"/>
      <w:r w:rsidR="008540E0">
        <w:rPr>
          <w:sz w:val="28"/>
          <w:szCs w:val="28"/>
        </w:rPr>
        <w:t xml:space="preserve">А </w:t>
      </w:r>
      <w:r w:rsidR="00553311" w:rsidRPr="007115B6">
        <w:rPr>
          <w:sz w:val="28"/>
          <w:szCs w:val="28"/>
        </w:rPr>
        <w:t>значит т</w:t>
      </w:r>
      <w:r w:rsidR="00990C01" w:rsidRPr="007115B6">
        <w:rPr>
          <w:sz w:val="28"/>
          <w:szCs w:val="28"/>
        </w:rPr>
        <w:t>оварный знак необходим компаниям для индивидуализации товара или услуги на рынке</w:t>
      </w:r>
      <w:r w:rsidR="00553311" w:rsidRPr="007115B6">
        <w:rPr>
          <w:sz w:val="28"/>
          <w:szCs w:val="28"/>
        </w:rPr>
        <w:t>.</w:t>
      </w:r>
      <w:r w:rsidR="00990C01" w:rsidRPr="007115B6">
        <w:rPr>
          <w:sz w:val="28"/>
          <w:szCs w:val="28"/>
        </w:rPr>
        <w:t xml:space="preserve"> </w:t>
      </w:r>
      <w:r w:rsidR="00553311" w:rsidRPr="007115B6">
        <w:rPr>
          <w:sz w:val="28"/>
          <w:szCs w:val="28"/>
        </w:rPr>
        <w:t>В</w:t>
      </w:r>
      <w:r w:rsidR="00990C01" w:rsidRPr="007115B6">
        <w:rPr>
          <w:sz w:val="28"/>
          <w:szCs w:val="28"/>
        </w:rPr>
        <w:t xml:space="preserve">ложив огромные средства, зачастую большие, чем вся материальная собственность предприятия, компания (товар, услуга или предложение) приобретает свой уникальный образ и запечатлеется в сознании потребителя как что-то единственное и неповторимое. С этого момента торговую марку можно называть </w:t>
      </w:r>
      <w:r w:rsidR="009E0B1C" w:rsidRPr="007115B6">
        <w:rPr>
          <w:sz w:val="28"/>
          <w:szCs w:val="28"/>
        </w:rPr>
        <w:t>«</w:t>
      </w:r>
      <w:r w:rsidR="00990C01" w:rsidRPr="007115B6">
        <w:rPr>
          <w:sz w:val="28"/>
          <w:szCs w:val="28"/>
        </w:rPr>
        <w:t>раскрученным брендом</w:t>
      </w:r>
      <w:r w:rsidR="009E0B1C" w:rsidRPr="007115B6">
        <w:rPr>
          <w:sz w:val="28"/>
          <w:szCs w:val="28"/>
        </w:rPr>
        <w:t>»</w:t>
      </w:r>
      <w:r w:rsidR="00990C01" w:rsidRPr="007115B6">
        <w:rPr>
          <w:sz w:val="28"/>
          <w:szCs w:val="28"/>
        </w:rPr>
        <w:t xml:space="preserve">. Но для того чтобы не лишиться своего бренда, а вместе с ним и средств в него в вложенных, </w:t>
      </w:r>
      <w:bookmarkEnd w:id="0"/>
      <w:r w:rsidR="00C82ADD" w:rsidRPr="007115B6">
        <w:rPr>
          <w:sz w:val="28"/>
          <w:szCs w:val="28"/>
        </w:rPr>
        <w:t xml:space="preserve">юридическая защита такого вида интеллектуальной собственности особенно важна. </w:t>
      </w:r>
    </w:p>
    <w:p w:rsidR="00C82ADD" w:rsidRPr="007115B6" w:rsidRDefault="00990C01" w:rsidP="00CE7ED6">
      <w:pPr>
        <w:pStyle w:val="a3"/>
        <w:spacing w:before="0" w:beforeAutospacing="0" w:after="0" w:afterAutospacing="0" w:line="360" w:lineRule="auto"/>
        <w:ind w:firstLine="709"/>
        <w:jc w:val="both"/>
        <w:rPr>
          <w:sz w:val="28"/>
          <w:szCs w:val="28"/>
        </w:rPr>
      </w:pPr>
      <w:r w:rsidRPr="007115B6">
        <w:rPr>
          <w:sz w:val="28"/>
          <w:szCs w:val="28"/>
        </w:rPr>
        <w:t>Итак, п</w:t>
      </w:r>
      <w:r w:rsidR="00C82ADD" w:rsidRPr="007115B6">
        <w:rPr>
          <w:sz w:val="28"/>
          <w:szCs w:val="28"/>
        </w:rPr>
        <w:t xml:space="preserve">ервоначально любой товарный знак должен пройти процедуру государственной регистрации. </w:t>
      </w:r>
      <w:r w:rsidR="0062326D">
        <w:rPr>
          <w:sz w:val="28"/>
          <w:szCs w:val="28"/>
        </w:rPr>
        <w:t>Именно об этом пойдет речь в данной работе.</w:t>
      </w:r>
    </w:p>
    <w:p w:rsidR="00DA6B9E" w:rsidRDefault="00DA6B9E" w:rsidP="00CE7ED6">
      <w:pPr>
        <w:pStyle w:val="a3"/>
        <w:spacing w:before="0" w:beforeAutospacing="0" w:after="0" w:afterAutospacing="0" w:line="360" w:lineRule="auto"/>
        <w:ind w:firstLine="709"/>
        <w:jc w:val="both"/>
        <w:rPr>
          <w:sz w:val="28"/>
          <w:szCs w:val="28"/>
        </w:rPr>
      </w:pPr>
    </w:p>
    <w:p w:rsidR="000631A6" w:rsidRDefault="000631A6" w:rsidP="00CE7ED6">
      <w:pPr>
        <w:pStyle w:val="a3"/>
        <w:spacing w:before="0" w:beforeAutospacing="0" w:after="0" w:afterAutospacing="0" w:line="360" w:lineRule="auto"/>
        <w:ind w:firstLine="709"/>
        <w:jc w:val="both"/>
        <w:rPr>
          <w:sz w:val="28"/>
          <w:szCs w:val="28"/>
        </w:rPr>
      </w:pPr>
    </w:p>
    <w:p w:rsidR="008540E0" w:rsidRDefault="008540E0" w:rsidP="00CE7ED6">
      <w:pPr>
        <w:pStyle w:val="a3"/>
        <w:spacing w:before="0" w:beforeAutospacing="0" w:after="0" w:afterAutospacing="0" w:line="360" w:lineRule="auto"/>
        <w:ind w:firstLine="709"/>
        <w:jc w:val="both"/>
        <w:rPr>
          <w:sz w:val="28"/>
          <w:szCs w:val="28"/>
        </w:rPr>
      </w:pPr>
    </w:p>
    <w:p w:rsidR="000631A6" w:rsidRDefault="000631A6" w:rsidP="00CE7ED6">
      <w:pPr>
        <w:pStyle w:val="a3"/>
        <w:spacing w:before="0" w:beforeAutospacing="0" w:after="0" w:afterAutospacing="0" w:line="360" w:lineRule="auto"/>
        <w:ind w:firstLine="709"/>
        <w:jc w:val="both"/>
        <w:rPr>
          <w:sz w:val="28"/>
          <w:szCs w:val="28"/>
        </w:rPr>
      </w:pPr>
    </w:p>
    <w:p w:rsidR="000631A6" w:rsidRDefault="000631A6" w:rsidP="00CE7ED6">
      <w:pPr>
        <w:pStyle w:val="a3"/>
        <w:spacing w:before="0" w:beforeAutospacing="0" w:after="0" w:afterAutospacing="0" w:line="360" w:lineRule="auto"/>
        <w:ind w:firstLine="709"/>
        <w:jc w:val="both"/>
        <w:rPr>
          <w:sz w:val="28"/>
          <w:szCs w:val="28"/>
        </w:rPr>
      </w:pPr>
    </w:p>
    <w:p w:rsidR="00DA6B9E" w:rsidRDefault="00DA6B9E" w:rsidP="00CE7ED6">
      <w:pPr>
        <w:pStyle w:val="a3"/>
        <w:spacing w:before="0" w:beforeAutospacing="0" w:after="0" w:afterAutospacing="0" w:line="360" w:lineRule="auto"/>
        <w:ind w:firstLine="709"/>
        <w:jc w:val="both"/>
        <w:rPr>
          <w:sz w:val="28"/>
          <w:szCs w:val="28"/>
        </w:rPr>
      </w:pPr>
    </w:p>
    <w:p w:rsidR="0062326D" w:rsidRDefault="0062326D" w:rsidP="00CE7ED6">
      <w:pPr>
        <w:pStyle w:val="a3"/>
        <w:spacing w:before="0" w:beforeAutospacing="0" w:after="0" w:afterAutospacing="0" w:line="360" w:lineRule="auto"/>
        <w:ind w:firstLine="709"/>
        <w:jc w:val="both"/>
        <w:rPr>
          <w:sz w:val="28"/>
          <w:szCs w:val="28"/>
        </w:rPr>
      </w:pPr>
    </w:p>
    <w:p w:rsidR="00DA6B9E" w:rsidRDefault="00DA6B9E" w:rsidP="00CE7ED6">
      <w:pPr>
        <w:pStyle w:val="a3"/>
        <w:spacing w:before="0" w:beforeAutospacing="0" w:after="0" w:afterAutospacing="0" w:line="360" w:lineRule="auto"/>
        <w:ind w:firstLine="709"/>
        <w:jc w:val="both"/>
        <w:rPr>
          <w:sz w:val="28"/>
          <w:szCs w:val="28"/>
        </w:rPr>
      </w:pPr>
    </w:p>
    <w:p w:rsidR="00BD5A63" w:rsidRDefault="00BD5A63" w:rsidP="00BD5A63">
      <w:pPr>
        <w:pStyle w:val="a5"/>
        <w:numPr>
          <w:ilvl w:val="0"/>
          <w:numId w:val="6"/>
        </w:num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Суть понятий торговая марка, товарный знак</w:t>
      </w:r>
    </w:p>
    <w:p w:rsidR="0018045D" w:rsidRPr="00990C01" w:rsidRDefault="00990C01" w:rsidP="0018045D">
      <w:pPr>
        <w:pStyle w:val="a3"/>
        <w:spacing w:before="0" w:beforeAutospacing="0" w:after="0" w:afterAutospacing="0" w:line="360" w:lineRule="auto"/>
        <w:ind w:firstLine="709"/>
        <w:jc w:val="both"/>
        <w:rPr>
          <w:sz w:val="28"/>
          <w:szCs w:val="28"/>
        </w:rPr>
      </w:pPr>
      <w:r w:rsidRPr="00990C01">
        <w:rPr>
          <w:rFonts w:eastAsia="+mn-ea"/>
          <w:sz w:val="28"/>
          <w:szCs w:val="28"/>
        </w:rPr>
        <w:t>Товарный знак и знак обслуживания –</w:t>
      </w:r>
      <w:r>
        <w:rPr>
          <w:sz w:val="28"/>
          <w:szCs w:val="28"/>
        </w:rPr>
        <w:t xml:space="preserve"> </w:t>
      </w:r>
      <w:r w:rsidRPr="00990C01">
        <w:rPr>
          <w:rFonts w:eastAsia="+mn-ea"/>
          <w:sz w:val="28"/>
          <w:szCs w:val="28"/>
        </w:rPr>
        <w:t>обозначения, служащие для индивидуализации товаров,</w:t>
      </w:r>
      <w:r>
        <w:rPr>
          <w:sz w:val="28"/>
          <w:szCs w:val="28"/>
        </w:rPr>
        <w:t xml:space="preserve"> </w:t>
      </w:r>
      <w:r w:rsidRPr="00990C01">
        <w:rPr>
          <w:rFonts w:eastAsia="+mn-ea"/>
          <w:sz w:val="28"/>
          <w:szCs w:val="28"/>
        </w:rPr>
        <w:t>выполняемых работ или оказываемых услуг юридических или</w:t>
      </w:r>
      <w:r>
        <w:rPr>
          <w:sz w:val="28"/>
          <w:szCs w:val="28"/>
        </w:rPr>
        <w:t xml:space="preserve"> </w:t>
      </w:r>
      <w:r w:rsidRPr="00990C01">
        <w:rPr>
          <w:rFonts w:eastAsia="+mn-ea"/>
          <w:sz w:val="28"/>
          <w:szCs w:val="28"/>
        </w:rPr>
        <w:t>физических лиц</w:t>
      </w:r>
      <w:r w:rsidRPr="00990C01">
        <w:rPr>
          <w:sz w:val="28"/>
          <w:szCs w:val="28"/>
        </w:rPr>
        <w:t xml:space="preserve"> </w:t>
      </w:r>
      <w:r w:rsidR="005C19F4" w:rsidRPr="005C19F4">
        <w:rPr>
          <w:sz w:val="28"/>
          <w:szCs w:val="28"/>
        </w:rPr>
        <w:t>[2].</w:t>
      </w:r>
      <w:r w:rsidR="0018045D" w:rsidRPr="0018045D">
        <w:rPr>
          <w:sz w:val="28"/>
          <w:szCs w:val="28"/>
        </w:rPr>
        <w:t xml:space="preserve"> </w:t>
      </w:r>
      <w:r w:rsidR="0018045D">
        <w:rPr>
          <w:sz w:val="28"/>
          <w:szCs w:val="28"/>
        </w:rPr>
        <w:t>То есть, т</w:t>
      </w:r>
      <w:r w:rsidR="0018045D" w:rsidRPr="00990C01">
        <w:rPr>
          <w:sz w:val="28"/>
          <w:szCs w:val="28"/>
        </w:rPr>
        <w:t xml:space="preserve">оварный знак — обозначение, способное отличать товары и услуги одних юридических или физических лиц от однородных товаров и услуг других юридических или физических лиц. </w:t>
      </w:r>
    </w:p>
    <w:p w:rsidR="003272E6" w:rsidRPr="005C19F4" w:rsidRDefault="00990C01" w:rsidP="003272E6">
      <w:pPr>
        <w:spacing w:after="0" w:line="360" w:lineRule="auto"/>
        <w:ind w:firstLine="708"/>
        <w:jc w:val="both"/>
        <w:rPr>
          <w:rStyle w:val="a4"/>
          <w:rFonts w:ascii="Times New Roman" w:hAnsi="Times New Roman" w:cs="Times New Roman"/>
          <w:b w:val="0"/>
          <w:sz w:val="28"/>
          <w:szCs w:val="28"/>
        </w:rPr>
      </w:pPr>
      <w:r w:rsidRPr="00990C01">
        <w:rPr>
          <w:rFonts w:ascii="Times New Roman" w:hAnsi="Times New Roman" w:cs="Times New Roman"/>
          <w:sz w:val="28"/>
          <w:szCs w:val="28"/>
        </w:rPr>
        <w:t>В качестве товарных знаков могут быть зарегистрированы</w:t>
      </w:r>
      <w:r w:rsidR="0018045D">
        <w:rPr>
          <w:rFonts w:ascii="Times New Roman" w:hAnsi="Times New Roman" w:cs="Times New Roman"/>
          <w:sz w:val="28"/>
          <w:szCs w:val="28"/>
        </w:rPr>
        <w:t xml:space="preserve"> </w:t>
      </w:r>
      <w:r w:rsidRPr="00990C01">
        <w:rPr>
          <w:rFonts w:ascii="Times New Roman" w:hAnsi="Times New Roman" w:cs="Times New Roman"/>
          <w:sz w:val="28"/>
          <w:szCs w:val="28"/>
        </w:rPr>
        <w:t>словесные,</w:t>
      </w:r>
      <w:r w:rsidR="0018045D">
        <w:rPr>
          <w:rFonts w:ascii="Times New Roman" w:hAnsi="Times New Roman" w:cs="Times New Roman"/>
          <w:sz w:val="28"/>
          <w:szCs w:val="28"/>
        </w:rPr>
        <w:t xml:space="preserve"> </w:t>
      </w:r>
      <w:r w:rsidRPr="00990C01">
        <w:rPr>
          <w:rFonts w:ascii="Times New Roman" w:hAnsi="Times New Roman" w:cs="Times New Roman"/>
          <w:sz w:val="28"/>
          <w:szCs w:val="28"/>
        </w:rPr>
        <w:t>изобразительные, объемные и другие обозначения или</w:t>
      </w:r>
      <w:r w:rsidR="0018045D">
        <w:rPr>
          <w:rFonts w:ascii="Times New Roman" w:hAnsi="Times New Roman" w:cs="Times New Roman"/>
          <w:sz w:val="28"/>
          <w:szCs w:val="28"/>
        </w:rPr>
        <w:t xml:space="preserve"> </w:t>
      </w:r>
      <w:r w:rsidRPr="00990C01">
        <w:rPr>
          <w:rFonts w:ascii="Times New Roman" w:hAnsi="Times New Roman" w:cs="Times New Roman"/>
          <w:sz w:val="28"/>
          <w:szCs w:val="28"/>
        </w:rPr>
        <w:t>их комбинации</w:t>
      </w:r>
      <w:r w:rsidR="0018045D">
        <w:rPr>
          <w:rFonts w:ascii="Times New Roman" w:hAnsi="Times New Roman" w:cs="Times New Roman"/>
          <w:sz w:val="28"/>
          <w:szCs w:val="28"/>
        </w:rPr>
        <w:t xml:space="preserve">. </w:t>
      </w:r>
      <w:r w:rsidRPr="00990C01">
        <w:rPr>
          <w:rFonts w:ascii="Times New Roman" w:hAnsi="Times New Roman" w:cs="Times New Roman"/>
          <w:sz w:val="28"/>
          <w:szCs w:val="28"/>
        </w:rPr>
        <w:t xml:space="preserve">Товарный знак может быть зарегистрирован в любом цвете </w:t>
      </w:r>
      <w:r w:rsidR="005C19F4" w:rsidRPr="005C19F4">
        <w:rPr>
          <w:rFonts w:ascii="Times New Roman" w:hAnsi="Times New Roman" w:cs="Times New Roman"/>
          <w:sz w:val="28"/>
          <w:szCs w:val="28"/>
        </w:rPr>
        <w:t>[3].</w:t>
      </w:r>
    </w:p>
    <w:p w:rsidR="00352B1C" w:rsidRPr="003272E6" w:rsidRDefault="00352B1C" w:rsidP="003272E6">
      <w:pPr>
        <w:spacing w:after="0" w:line="360" w:lineRule="auto"/>
        <w:ind w:firstLine="708"/>
        <w:jc w:val="both"/>
        <w:rPr>
          <w:rFonts w:ascii="Times New Roman" w:hAnsi="Times New Roman" w:cs="Times New Roman"/>
          <w:sz w:val="28"/>
          <w:szCs w:val="28"/>
        </w:rPr>
      </w:pPr>
      <w:r w:rsidRPr="003272E6">
        <w:rPr>
          <w:rFonts w:ascii="Times New Roman" w:hAnsi="Times New Roman" w:cs="Times New Roman"/>
          <w:sz w:val="28"/>
          <w:szCs w:val="28"/>
        </w:rPr>
        <w:t>Область использования термина «товарный знак, порядок его регистрации и область применения регламенти</w:t>
      </w:r>
      <w:r w:rsidR="00DC7765" w:rsidRPr="003272E6">
        <w:rPr>
          <w:rFonts w:ascii="Times New Roman" w:hAnsi="Times New Roman" w:cs="Times New Roman"/>
          <w:sz w:val="28"/>
          <w:szCs w:val="28"/>
        </w:rPr>
        <w:t>руется законом РФ №3520-1 от 23.09.</w:t>
      </w:r>
      <w:r w:rsidRPr="003272E6">
        <w:rPr>
          <w:rFonts w:ascii="Times New Roman" w:hAnsi="Times New Roman" w:cs="Times New Roman"/>
          <w:sz w:val="28"/>
          <w:szCs w:val="28"/>
        </w:rPr>
        <w:t>1992</w:t>
      </w:r>
      <w:r w:rsidR="00DC7765" w:rsidRPr="003272E6">
        <w:rPr>
          <w:rFonts w:ascii="Times New Roman" w:hAnsi="Times New Roman" w:cs="Times New Roman"/>
          <w:sz w:val="28"/>
          <w:szCs w:val="28"/>
        </w:rPr>
        <w:t xml:space="preserve"> </w:t>
      </w:r>
      <w:r w:rsidRPr="003272E6">
        <w:rPr>
          <w:rFonts w:ascii="Times New Roman" w:hAnsi="Times New Roman" w:cs="Times New Roman"/>
          <w:sz w:val="28"/>
          <w:szCs w:val="28"/>
        </w:rPr>
        <w:t>г. «О товарных знаках, знаках обслуживания и наименования мест происхождения товаров» в обновленной редакции №166-ФЗ от 11.12.2002</w:t>
      </w:r>
      <w:r w:rsidR="00DC7765" w:rsidRPr="003272E6">
        <w:rPr>
          <w:rFonts w:ascii="Times New Roman" w:hAnsi="Times New Roman" w:cs="Times New Roman"/>
          <w:sz w:val="28"/>
          <w:szCs w:val="28"/>
        </w:rPr>
        <w:t xml:space="preserve"> </w:t>
      </w:r>
      <w:r w:rsidRPr="003272E6">
        <w:rPr>
          <w:rFonts w:ascii="Times New Roman" w:hAnsi="Times New Roman" w:cs="Times New Roman"/>
          <w:sz w:val="28"/>
          <w:szCs w:val="28"/>
        </w:rPr>
        <w:t>г</w:t>
      </w:r>
      <w:r w:rsidR="00DC7765" w:rsidRPr="003272E6">
        <w:rPr>
          <w:rFonts w:ascii="Times New Roman" w:hAnsi="Times New Roman" w:cs="Times New Roman"/>
          <w:sz w:val="28"/>
          <w:szCs w:val="28"/>
        </w:rPr>
        <w:t>.</w:t>
      </w:r>
      <w:r w:rsidRPr="003272E6">
        <w:rPr>
          <w:rFonts w:ascii="Times New Roman" w:hAnsi="Times New Roman" w:cs="Times New Roman"/>
          <w:sz w:val="28"/>
          <w:szCs w:val="28"/>
        </w:rPr>
        <w:t xml:space="preserve"> и соо</w:t>
      </w:r>
      <w:r w:rsidR="00CA2C8B" w:rsidRPr="003272E6">
        <w:rPr>
          <w:rFonts w:ascii="Times New Roman" w:hAnsi="Times New Roman" w:cs="Times New Roman"/>
          <w:sz w:val="28"/>
          <w:szCs w:val="28"/>
        </w:rPr>
        <w:t>тветствующими правовыми актами.</w:t>
      </w:r>
    </w:p>
    <w:p w:rsidR="00CA2C8B" w:rsidRDefault="00CA2C8B" w:rsidP="008D34EF">
      <w:pPr>
        <w:pStyle w:val="a3"/>
        <w:spacing w:before="0" w:beforeAutospacing="0" w:after="0" w:afterAutospacing="0" w:line="360" w:lineRule="auto"/>
        <w:ind w:firstLine="709"/>
        <w:jc w:val="both"/>
        <w:rPr>
          <w:b/>
          <w:sz w:val="28"/>
          <w:szCs w:val="28"/>
        </w:rPr>
      </w:pPr>
      <w:r>
        <w:rPr>
          <w:sz w:val="28"/>
          <w:szCs w:val="28"/>
        </w:rPr>
        <w:t xml:space="preserve">Товарный знак также называют торговой маркой. Понятие «торговая марка» </w:t>
      </w:r>
      <w:r w:rsidR="00330F7F">
        <w:rPr>
          <w:sz w:val="28"/>
          <w:szCs w:val="28"/>
        </w:rPr>
        <w:t xml:space="preserve">- это буквальный перевод английского термина </w:t>
      </w:r>
      <w:r w:rsidR="008D34EF">
        <w:rPr>
          <w:sz w:val="28"/>
          <w:szCs w:val="28"/>
        </w:rPr>
        <w:t>«</w:t>
      </w:r>
      <w:r w:rsidR="008D34EF">
        <w:rPr>
          <w:sz w:val="28"/>
          <w:szCs w:val="28"/>
          <w:lang w:val="en-US"/>
        </w:rPr>
        <w:t>trade</w:t>
      </w:r>
      <w:r w:rsidR="008D34EF" w:rsidRPr="008D34EF">
        <w:rPr>
          <w:sz w:val="28"/>
          <w:szCs w:val="28"/>
        </w:rPr>
        <w:t xml:space="preserve"> </w:t>
      </w:r>
      <w:r w:rsidR="008D34EF">
        <w:rPr>
          <w:sz w:val="28"/>
          <w:szCs w:val="28"/>
          <w:lang w:val="en-US"/>
        </w:rPr>
        <w:t>mark</w:t>
      </w:r>
      <w:r w:rsidR="008D34EF">
        <w:rPr>
          <w:sz w:val="28"/>
          <w:szCs w:val="28"/>
        </w:rPr>
        <w:t xml:space="preserve">», который используется в зарубежных законах и литературе и фактически является синонимом понятия «товарный знак» </w:t>
      </w:r>
      <w:r w:rsidR="005C19F4" w:rsidRPr="005C19F4">
        <w:rPr>
          <w:sz w:val="28"/>
          <w:szCs w:val="28"/>
        </w:rPr>
        <w:t>[</w:t>
      </w:r>
      <w:r w:rsidR="002000AB" w:rsidRPr="002000AB">
        <w:rPr>
          <w:sz w:val="28"/>
          <w:szCs w:val="28"/>
        </w:rPr>
        <w:t>7</w:t>
      </w:r>
      <w:r w:rsidR="005C19F4" w:rsidRPr="005C19F4">
        <w:rPr>
          <w:sz w:val="28"/>
          <w:szCs w:val="28"/>
        </w:rPr>
        <w:t>].</w:t>
      </w:r>
      <w:r w:rsidR="008D34EF">
        <w:rPr>
          <w:sz w:val="28"/>
          <w:szCs w:val="28"/>
        </w:rPr>
        <w:t xml:space="preserve"> </w:t>
      </w:r>
      <w:r w:rsidR="004F6A93" w:rsidRPr="008D34EF">
        <w:rPr>
          <w:sz w:val="28"/>
          <w:szCs w:val="28"/>
        </w:rPr>
        <w:t xml:space="preserve">В России можно </w:t>
      </w:r>
      <w:hyperlink r:id="rId7" w:history="1">
        <w:r w:rsidR="004F6A93" w:rsidRPr="008D34EF">
          <w:rPr>
            <w:rStyle w:val="aa"/>
            <w:color w:val="auto"/>
            <w:sz w:val="28"/>
            <w:szCs w:val="28"/>
            <w:u w:val="none"/>
          </w:rPr>
          <w:t>зарегистрировать только товарный знак</w:t>
        </w:r>
      </w:hyperlink>
      <w:r w:rsidR="004F6A93" w:rsidRPr="008D34EF">
        <w:rPr>
          <w:sz w:val="28"/>
          <w:szCs w:val="28"/>
        </w:rPr>
        <w:t xml:space="preserve"> (знак обслуживания), торговую марку в Ро</w:t>
      </w:r>
      <w:r w:rsidR="008540E0">
        <w:rPr>
          <w:sz w:val="28"/>
          <w:szCs w:val="28"/>
        </w:rPr>
        <w:t>ссии не регистрируют. Т</w:t>
      </w:r>
      <w:r w:rsidR="004F6A93" w:rsidRPr="008D34EF">
        <w:rPr>
          <w:sz w:val="28"/>
          <w:szCs w:val="28"/>
        </w:rPr>
        <w:t>орговая марка – понятие более широкое</w:t>
      </w:r>
      <w:r w:rsidRPr="008D34EF">
        <w:rPr>
          <w:sz w:val="28"/>
          <w:szCs w:val="28"/>
        </w:rPr>
        <w:t xml:space="preserve">, и если товарный знак – это понятие юридическое, и границы его применения ограничены правовой областью, </w:t>
      </w:r>
      <w:r w:rsidR="008540E0">
        <w:rPr>
          <w:sz w:val="28"/>
          <w:szCs w:val="28"/>
        </w:rPr>
        <w:t xml:space="preserve">то </w:t>
      </w:r>
      <w:r w:rsidRPr="008D34EF">
        <w:rPr>
          <w:sz w:val="28"/>
          <w:szCs w:val="28"/>
        </w:rPr>
        <w:t xml:space="preserve">торговая марка – понятие, которое претендует на эмоциональную составляющую. А что касается бренда – это уже торговая марка, которая достигла пика. Бренд – это система ценностей, совпадающая с системой ценностей необходимой </w:t>
      </w:r>
      <w:r w:rsidR="006566B5">
        <w:rPr>
          <w:sz w:val="28"/>
          <w:szCs w:val="28"/>
        </w:rPr>
        <w:t>целевой аудитории</w:t>
      </w:r>
      <w:r w:rsidRPr="008D34EF">
        <w:rPr>
          <w:sz w:val="28"/>
          <w:szCs w:val="28"/>
        </w:rPr>
        <w:t xml:space="preserve">, обеспечивающая продукту, с которым она соотносится, дополнительные материальные ценности по сравнению с этим </w:t>
      </w:r>
      <w:r w:rsidR="006566B5">
        <w:rPr>
          <w:sz w:val="28"/>
          <w:szCs w:val="28"/>
        </w:rPr>
        <w:t>же продуктом в состоянии «не-бре</w:t>
      </w:r>
      <w:r w:rsidRPr="008D34EF">
        <w:rPr>
          <w:sz w:val="28"/>
          <w:szCs w:val="28"/>
        </w:rPr>
        <w:t>нд»</w:t>
      </w:r>
      <w:r w:rsidR="006566B5">
        <w:rPr>
          <w:sz w:val="28"/>
          <w:szCs w:val="28"/>
        </w:rPr>
        <w:t xml:space="preserve"> </w:t>
      </w:r>
      <w:r w:rsidR="006566B5" w:rsidRPr="006566B5">
        <w:rPr>
          <w:sz w:val="28"/>
          <w:szCs w:val="28"/>
        </w:rPr>
        <w:t>[1]</w:t>
      </w:r>
      <w:r w:rsidRPr="008D34EF">
        <w:rPr>
          <w:sz w:val="28"/>
          <w:szCs w:val="28"/>
        </w:rPr>
        <w:t>.</w:t>
      </w:r>
    </w:p>
    <w:p w:rsidR="004F6A93" w:rsidRDefault="0018045D" w:rsidP="00990C01">
      <w:pPr>
        <w:pStyle w:val="a3"/>
        <w:spacing w:before="0" w:beforeAutospacing="0" w:after="0" w:afterAutospacing="0" w:line="360" w:lineRule="auto"/>
        <w:ind w:firstLine="709"/>
        <w:jc w:val="both"/>
        <w:rPr>
          <w:sz w:val="28"/>
          <w:szCs w:val="28"/>
        </w:rPr>
      </w:pPr>
      <w:r>
        <w:rPr>
          <w:bCs/>
          <w:sz w:val="28"/>
          <w:szCs w:val="28"/>
        </w:rPr>
        <w:t>К товарным знакам</w:t>
      </w:r>
      <w:r w:rsidR="00352B1C" w:rsidRPr="00990C01">
        <w:rPr>
          <w:bCs/>
          <w:sz w:val="28"/>
          <w:szCs w:val="28"/>
        </w:rPr>
        <w:t xml:space="preserve"> предъявляется ряд требований:</w:t>
      </w:r>
    </w:p>
    <w:p w:rsidR="0018045D" w:rsidRDefault="0018045D" w:rsidP="004F6A93">
      <w:pPr>
        <w:pStyle w:val="a3"/>
        <w:numPr>
          <w:ilvl w:val="0"/>
          <w:numId w:val="7"/>
        </w:numPr>
        <w:spacing w:before="0" w:beforeAutospacing="0" w:after="0" w:afterAutospacing="0" w:line="360" w:lineRule="auto"/>
        <w:jc w:val="both"/>
        <w:rPr>
          <w:sz w:val="28"/>
          <w:szCs w:val="28"/>
        </w:rPr>
      </w:pPr>
      <w:r>
        <w:rPr>
          <w:sz w:val="28"/>
          <w:szCs w:val="28"/>
        </w:rPr>
        <w:t>охраноспособность;</w:t>
      </w:r>
    </w:p>
    <w:p w:rsidR="0018045D" w:rsidRDefault="0018045D" w:rsidP="004F6A93">
      <w:pPr>
        <w:pStyle w:val="a3"/>
        <w:numPr>
          <w:ilvl w:val="0"/>
          <w:numId w:val="7"/>
        </w:numPr>
        <w:spacing w:before="0" w:beforeAutospacing="0" w:after="0" w:afterAutospacing="0" w:line="360" w:lineRule="auto"/>
        <w:jc w:val="both"/>
        <w:rPr>
          <w:sz w:val="28"/>
          <w:szCs w:val="28"/>
        </w:rPr>
      </w:pPr>
      <w:r>
        <w:rPr>
          <w:sz w:val="28"/>
          <w:szCs w:val="28"/>
        </w:rPr>
        <w:t>простота;</w:t>
      </w:r>
    </w:p>
    <w:p w:rsidR="0018045D" w:rsidRDefault="00352B1C" w:rsidP="004F6A93">
      <w:pPr>
        <w:pStyle w:val="a3"/>
        <w:numPr>
          <w:ilvl w:val="0"/>
          <w:numId w:val="7"/>
        </w:numPr>
        <w:spacing w:before="0" w:beforeAutospacing="0" w:after="0" w:afterAutospacing="0" w:line="360" w:lineRule="auto"/>
        <w:jc w:val="both"/>
        <w:rPr>
          <w:sz w:val="28"/>
          <w:szCs w:val="28"/>
        </w:rPr>
      </w:pPr>
      <w:r w:rsidRPr="00990C01">
        <w:rPr>
          <w:sz w:val="28"/>
          <w:szCs w:val="28"/>
        </w:rPr>
        <w:lastRenderedPageBreak/>
        <w:t>индивидуально</w:t>
      </w:r>
      <w:r w:rsidR="0018045D">
        <w:rPr>
          <w:sz w:val="28"/>
          <w:szCs w:val="28"/>
        </w:rPr>
        <w:t>сть (оригинальность);</w:t>
      </w:r>
    </w:p>
    <w:p w:rsidR="0018045D" w:rsidRDefault="00352B1C" w:rsidP="004F6A93">
      <w:pPr>
        <w:pStyle w:val="a3"/>
        <w:numPr>
          <w:ilvl w:val="0"/>
          <w:numId w:val="7"/>
        </w:numPr>
        <w:spacing w:before="0" w:beforeAutospacing="0" w:after="0" w:afterAutospacing="0" w:line="360" w:lineRule="auto"/>
        <w:jc w:val="both"/>
        <w:rPr>
          <w:sz w:val="28"/>
          <w:szCs w:val="28"/>
        </w:rPr>
      </w:pPr>
      <w:r w:rsidRPr="00990C01">
        <w:rPr>
          <w:sz w:val="28"/>
          <w:szCs w:val="28"/>
        </w:rPr>
        <w:t>адекватность и ассоциативность.</w:t>
      </w:r>
    </w:p>
    <w:p w:rsidR="0018045D" w:rsidRDefault="00352B1C" w:rsidP="008540E0">
      <w:pPr>
        <w:pStyle w:val="a3"/>
        <w:spacing w:before="0" w:beforeAutospacing="0" w:after="0" w:afterAutospacing="0" w:line="360" w:lineRule="auto"/>
        <w:ind w:firstLine="708"/>
        <w:jc w:val="both"/>
        <w:rPr>
          <w:sz w:val="28"/>
          <w:szCs w:val="28"/>
        </w:rPr>
      </w:pPr>
      <w:r w:rsidRPr="00990C01">
        <w:rPr>
          <w:sz w:val="28"/>
          <w:szCs w:val="28"/>
        </w:rPr>
        <w:t xml:space="preserve">Законом признаётся исключительное право на </w:t>
      </w:r>
      <w:r w:rsidRPr="00990C01">
        <w:rPr>
          <w:bCs/>
          <w:sz w:val="28"/>
          <w:szCs w:val="28"/>
        </w:rPr>
        <w:t>товарный знак</w:t>
      </w:r>
      <w:r w:rsidRPr="00990C01">
        <w:rPr>
          <w:sz w:val="28"/>
          <w:szCs w:val="28"/>
        </w:rPr>
        <w:t>, удостоверяемое свидетельством на товарный знак. Правообладатель товарного знака имеет право его использовать, им распоряжаться и запрещать его использование другими лицами (под «использованием» здесь подразумевается лишь использование в гражданском обороте и лишь в отношении соответс</w:t>
      </w:r>
      <w:r w:rsidR="008540E0">
        <w:rPr>
          <w:sz w:val="28"/>
          <w:szCs w:val="28"/>
        </w:rPr>
        <w:t>-</w:t>
      </w:r>
      <w:r w:rsidRPr="00990C01">
        <w:rPr>
          <w:sz w:val="28"/>
          <w:szCs w:val="28"/>
        </w:rPr>
        <w:t>твующих товаров и услуг, в отношении которых этот товарный знак зарегистрирован).</w:t>
      </w:r>
    </w:p>
    <w:p w:rsidR="00352B1C" w:rsidRPr="005C19F4" w:rsidRDefault="00352B1C" w:rsidP="0018045D">
      <w:pPr>
        <w:pStyle w:val="a3"/>
        <w:spacing w:before="0" w:beforeAutospacing="0" w:after="0" w:afterAutospacing="0" w:line="360" w:lineRule="auto"/>
        <w:ind w:firstLine="708"/>
        <w:jc w:val="both"/>
        <w:rPr>
          <w:sz w:val="28"/>
          <w:szCs w:val="28"/>
        </w:rPr>
      </w:pPr>
      <w:r w:rsidRPr="00990C01">
        <w:rPr>
          <w:sz w:val="28"/>
          <w:szCs w:val="28"/>
        </w:rPr>
        <w:t>Право на товарные знаки составляют одну из разновидностей объектов сферы прав интеллектуальной собственности, и относятся к правам на средства индивидуализации юридических лиц, товаров, работ, услуг и предприятий.</w:t>
      </w:r>
      <w:r w:rsidRPr="00990C01">
        <w:rPr>
          <w:sz w:val="28"/>
          <w:szCs w:val="28"/>
        </w:rPr>
        <w:br/>
        <w:t xml:space="preserve">Использование </w:t>
      </w:r>
      <w:r w:rsidRPr="00990C01">
        <w:rPr>
          <w:bCs/>
          <w:sz w:val="28"/>
          <w:szCs w:val="28"/>
        </w:rPr>
        <w:t xml:space="preserve">товарного знака </w:t>
      </w:r>
      <w:r w:rsidRPr="00990C01">
        <w:rPr>
          <w:sz w:val="28"/>
          <w:szCs w:val="28"/>
        </w:rPr>
        <w:t>без разрешения правообладателя запрещается. За неразрешённое использование товарного знака возможна как гражданско-правовая, так и уголовная ответственность</w:t>
      </w:r>
      <w:r w:rsidR="005C19F4" w:rsidRPr="005C19F4">
        <w:rPr>
          <w:sz w:val="28"/>
          <w:szCs w:val="28"/>
        </w:rPr>
        <w:t xml:space="preserve"> [6].</w:t>
      </w:r>
    </w:p>
    <w:p w:rsidR="00C40957" w:rsidRPr="00EF542B" w:rsidRDefault="00C40957" w:rsidP="00040806">
      <w:pPr>
        <w:pStyle w:val="3"/>
        <w:spacing w:before="0" w:line="360" w:lineRule="auto"/>
        <w:ind w:firstLine="709"/>
        <w:jc w:val="both"/>
        <w:rPr>
          <w:sz w:val="28"/>
          <w:szCs w:val="28"/>
        </w:rPr>
      </w:pPr>
      <w:r w:rsidRPr="00EF542B">
        <w:rPr>
          <w:rFonts w:ascii="Times New Roman" w:hAnsi="Times New Roman" w:cs="Times New Roman"/>
          <w:b w:val="0"/>
          <w:color w:val="auto"/>
          <w:sz w:val="28"/>
          <w:szCs w:val="28"/>
        </w:rPr>
        <w:t>Процедура регистрации товарного знака</w:t>
      </w:r>
      <w:r w:rsidR="00040806">
        <w:rPr>
          <w:rFonts w:ascii="Times New Roman" w:hAnsi="Times New Roman" w:cs="Times New Roman"/>
          <w:b w:val="0"/>
          <w:color w:val="auto"/>
          <w:sz w:val="28"/>
          <w:szCs w:val="28"/>
        </w:rPr>
        <w:t xml:space="preserve"> начинается </w:t>
      </w:r>
      <w:r w:rsidR="00040806" w:rsidRPr="00040806">
        <w:rPr>
          <w:rFonts w:ascii="Times New Roman" w:hAnsi="Times New Roman" w:cs="Times New Roman"/>
          <w:b w:val="0"/>
          <w:color w:val="auto"/>
          <w:sz w:val="28"/>
          <w:szCs w:val="28"/>
        </w:rPr>
        <w:t>с создания</w:t>
      </w:r>
      <w:r w:rsidRPr="00040806">
        <w:rPr>
          <w:rFonts w:ascii="Times New Roman" w:hAnsi="Times New Roman" w:cs="Times New Roman"/>
          <w:b w:val="0"/>
          <w:color w:val="auto"/>
          <w:sz w:val="28"/>
          <w:szCs w:val="28"/>
        </w:rPr>
        <w:t xml:space="preserve"> проекта будущего товарного знака (словесного, изобразительного или комбинированного)</w:t>
      </w:r>
      <w:r w:rsidR="00EF542B" w:rsidRPr="00040806">
        <w:rPr>
          <w:rFonts w:ascii="Times New Roman" w:hAnsi="Times New Roman" w:cs="Times New Roman"/>
          <w:b w:val="0"/>
          <w:color w:val="auto"/>
          <w:sz w:val="28"/>
          <w:szCs w:val="28"/>
        </w:rPr>
        <w:t xml:space="preserve"> -</w:t>
      </w:r>
      <w:r w:rsidRPr="00040806">
        <w:rPr>
          <w:rFonts w:ascii="Times New Roman" w:hAnsi="Times New Roman" w:cs="Times New Roman"/>
          <w:b w:val="0"/>
          <w:color w:val="auto"/>
          <w:sz w:val="28"/>
          <w:szCs w:val="28"/>
        </w:rPr>
        <w:t xml:space="preserve"> </w:t>
      </w:r>
      <w:hyperlink r:id="rId8" w:history="1">
        <w:r w:rsidR="00EF542B" w:rsidRPr="00040806">
          <w:rPr>
            <w:rStyle w:val="aa"/>
            <w:rFonts w:ascii="Times New Roman" w:hAnsi="Times New Roman" w:cs="Times New Roman"/>
            <w:b w:val="0"/>
            <w:color w:val="auto"/>
            <w:sz w:val="28"/>
            <w:szCs w:val="28"/>
            <w:u w:val="none"/>
          </w:rPr>
          <w:t>нейминг</w:t>
        </w:r>
      </w:hyperlink>
      <w:r w:rsidRPr="00040806">
        <w:rPr>
          <w:rFonts w:ascii="Times New Roman" w:hAnsi="Times New Roman" w:cs="Times New Roman"/>
          <w:b w:val="0"/>
          <w:color w:val="auto"/>
          <w:sz w:val="28"/>
          <w:szCs w:val="28"/>
        </w:rPr>
        <w:t xml:space="preserve">, </w:t>
      </w:r>
      <w:hyperlink r:id="rId9" w:history="1">
        <w:r w:rsidRPr="00040806">
          <w:rPr>
            <w:rStyle w:val="aa"/>
            <w:rFonts w:ascii="Times New Roman" w:hAnsi="Times New Roman" w:cs="Times New Roman"/>
            <w:b w:val="0"/>
            <w:color w:val="auto"/>
            <w:sz w:val="28"/>
            <w:szCs w:val="28"/>
            <w:u w:val="none"/>
          </w:rPr>
          <w:t>дизайн</w:t>
        </w:r>
      </w:hyperlink>
      <w:r w:rsidRPr="00040806">
        <w:rPr>
          <w:rFonts w:ascii="Times New Roman" w:hAnsi="Times New Roman" w:cs="Times New Roman"/>
          <w:b w:val="0"/>
          <w:color w:val="auto"/>
          <w:sz w:val="28"/>
          <w:szCs w:val="28"/>
        </w:rPr>
        <w:t>.</w:t>
      </w:r>
      <w:r w:rsidR="00040806">
        <w:rPr>
          <w:rFonts w:ascii="Times New Roman" w:hAnsi="Times New Roman" w:cs="Times New Roman"/>
          <w:b w:val="0"/>
          <w:color w:val="auto"/>
          <w:sz w:val="28"/>
          <w:szCs w:val="28"/>
        </w:rPr>
        <w:t xml:space="preserve"> Рассмотрю подробнее этот этап.</w:t>
      </w:r>
    </w:p>
    <w:p w:rsidR="00243CC5" w:rsidRPr="00EF542B" w:rsidRDefault="00243CC5" w:rsidP="00EF542B">
      <w:pPr>
        <w:spacing w:after="0" w:line="360" w:lineRule="auto"/>
        <w:ind w:firstLine="709"/>
        <w:jc w:val="both"/>
        <w:rPr>
          <w:rFonts w:ascii="Times New Roman" w:hAnsi="Times New Roman" w:cs="Times New Roman"/>
          <w:bCs/>
          <w:sz w:val="28"/>
          <w:szCs w:val="28"/>
        </w:rPr>
      </w:pPr>
    </w:p>
    <w:p w:rsidR="002B732B" w:rsidRPr="00BD5A63" w:rsidRDefault="002B732B" w:rsidP="00BD5A63">
      <w:pPr>
        <w:pStyle w:val="a5"/>
        <w:numPr>
          <w:ilvl w:val="0"/>
          <w:numId w:val="6"/>
        </w:numPr>
        <w:spacing w:after="0" w:line="360" w:lineRule="auto"/>
        <w:jc w:val="both"/>
        <w:rPr>
          <w:rStyle w:val="a4"/>
          <w:rFonts w:ascii="Times New Roman" w:hAnsi="Times New Roman" w:cs="Times New Roman"/>
          <w:sz w:val="28"/>
          <w:szCs w:val="28"/>
        </w:rPr>
      </w:pPr>
      <w:r w:rsidRPr="00BD5A63">
        <w:rPr>
          <w:rStyle w:val="a4"/>
          <w:rFonts w:ascii="Times New Roman" w:hAnsi="Times New Roman" w:cs="Times New Roman"/>
          <w:sz w:val="28"/>
          <w:szCs w:val="28"/>
        </w:rPr>
        <w:t>Поиск словесного обозначения</w:t>
      </w:r>
      <w:r w:rsidR="00C903A1">
        <w:rPr>
          <w:rStyle w:val="a4"/>
          <w:rFonts w:ascii="Times New Roman" w:hAnsi="Times New Roman" w:cs="Times New Roman"/>
          <w:sz w:val="28"/>
          <w:szCs w:val="28"/>
        </w:rPr>
        <w:t xml:space="preserve"> и логотип</w:t>
      </w:r>
    </w:p>
    <w:p w:rsidR="009D49BA" w:rsidRPr="008540E0" w:rsidRDefault="005F640C" w:rsidP="00CE7ED6">
      <w:pPr>
        <w:spacing w:after="0" w:line="360" w:lineRule="auto"/>
        <w:ind w:firstLine="709"/>
        <w:jc w:val="both"/>
        <w:rPr>
          <w:rFonts w:ascii="Times New Roman" w:eastAsia="Times New Roman" w:hAnsi="Times New Roman" w:cs="Times New Roman"/>
          <w:sz w:val="28"/>
          <w:szCs w:val="28"/>
        </w:rPr>
      </w:pPr>
      <w:r w:rsidRPr="005F640C">
        <w:rPr>
          <w:rStyle w:val="a4"/>
          <w:rFonts w:ascii="Times New Roman" w:hAnsi="Times New Roman" w:cs="Times New Roman"/>
          <w:b w:val="0"/>
          <w:sz w:val="28"/>
          <w:szCs w:val="28"/>
        </w:rPr>
        <w:t>Как было сказано во введении, торговая марка</w:t>
      </w:r>
      <w:r w:rsidRPr="00CE7ED6">
        <w:rPr>
          <w:rFonts w:ascii="Times New Roman" w:hAnsi="Times New Roman" w:cs="Times New Roman"/>
          <w:sz w:val="28"/>
          <w:szCs w:val="28"/>
        </w:rPr>
        <w:t xml:space="preserve"> дела</w:t>
      </w:r>
      <w:r>
        <w:rPr>
          <w:rFonts w:ascii="Times New Roman" w:hAnsi="Times New Roman" w:cs="Times New Roman"/>
          <w:sz w:val="28"/>
          <w:szCs w:val="28"/>
        </w:rPr>
        <w:t>ет</w:t>
      </w:r>
      <w:r w:rsidR="00243CC5">
        <w:rPr>
          <w:rFonts w:ascii="Times New Roman" w:hAnsi="Times New Roman" w:cs="Times New Roman"/>
          <w:sz w:val="28"/>
          <w:szCs w:val="28"/>
        </w:rPr>
        <w:t>  компанию узнаваемой,</w:t>
      </w:r>
      <w:r w:rsidRPr="00CE7ED6">
        <w:rPr>
          <w:rFonts w:ascii="Times New Roman" w:hAnsi="Times New Roman" w:cs="Times New Roman"/>
          <w:sz w:val="28"/>
          <w:szCs w:val="28"/>
        </w:rPr>
        <w:t xml:space="preserve"> популярной</w:t>
      </w:r>
      <w:r w:rsidR="0057673B" w:rsidRPr="0057673B">
        <w:rPr>
          <w:sz w:val="28"/>
          <w:szCs w:val="28"/>
        </w:rPr>
        <w:t xml:space="preserve"> </w:t>
      </w:r>
      <w:r w:rsidR="0057673B" w:rsidRPr="0057673B">
        <w:rPr>
          <w:rFonts w:ascii="Times New Roman" w:hAnsi="Times New Roman" w:cs="Times New Roman"/>
          <w:sz w:val="28"/>
          <w:szCs w:val="28"/>
        </w:rPr>
        <w:t>и способ</w:t>
      </w:r>
      <w:r w:rsidR="00243CC5">
        <w:rPr>
          <w:rFonts w:ascii="Times New Roman" w:hAnsi="Times New Roman" w:cs="Times New Roman"/>
          <w:sz w:val="28"/>
          <w:szCs w:val="28"/>
        </w:rPr>
        <w:t>ствует увеличению</w:t>
      </w:r>
      <w:r w:rsidR="0057673B" w:rsidRPr="0057673B">
        <w:rPr>
          <w:rFonts w:ascii="Times New Roman" w:hAnsi="Times New Roman" w:cs="Times New Roman"/>
          <w:sz w:val="28"/>
          <w:szCs w:val="28"/>
        </w:rPr>
        <w:t xml:space="preserve"> продаж</w:t>
      </w:r>
      <w:r w:rsidRPr="0057673B">
        <w:rPr>
          <w:rFonts w:ascii="Times New Roman" w:hAnsi="Times New Roman" w:cs="Times New Roman"/>
          <w:sz w:val="28"/>
          <w:szCs w:val="28"/>
        </w:rPr>
        <w:t>.</w:t>
      </w:r>
      <w:r w:rsidRPr="00CE7ED6">
        <w:rPr>
          <w:rFonts w:ascii="Times New Roman" w:hAnsi="Times New Roman" w:cs="Times New Roman"/>
          <w:sz w:val="28"/>
          <w:szCs w:val="28"/>
        </w:rPr>
        <w:t xml:space="preserve">  </w:t>
      </w:r>
      <w:r>
        <w:rPr>
          <w:rFonts w:ascii="Times New Roman" w:hAnsi="Times New Roman" w:cs="Times New Roman"/>
          <w:sz w:val="28"/>
          <w:szCs w:val="28"/>
        </w:rPr>
        <w:t xml:space="preserve"> Но если </w:t>
      </w:r>
      <w:r w:rsidR="0057673B">
        <w:rPr>
          <w:rFonts w:ascii="Times New Roman" w:eastAsia="Times New Roman" w:hAnsi="Times New Roman" w:cs="Times New Roman"/>
          <w:sz w:val="28"/>
          <w:szCs w:val="28"/>
        </w:rPr>
        <w:t>у товара, услуги или</w:t>
      </w:r>
      <w:r w:rsidR="009D49BA" w:rsidRPr="00CE7ED6">
        <w:rPr>
          <w:rFonts w:ascii="Times New Roman" w:eastAsia="Times New Roman" w:hAnsi="Times New Roman" w:cs="Times New Roman"/>
          <w:sz w:val="28"/>
          <w:szCs w:val="28"/>
        </w:rPr>
        <w:t xml:space="preserve"> проекта нет имени, то одной идеи для успешной продажи, даже очень нужного товара, бывает не достаточно. Необходимо выделить себя на рынке среди конкурентов, а именно найти название</w:t>
      </w:r>
      <w:r>
        <w:rPr>
          <w:rFonts w:ascii="Times New Roman" w:eastAsia="Times New Roman" w:hAnsi="Times New Roman" w:cs="Times New Roman"/>
          <w:sz w:val="28"/>
          <w:szCs w:val="28"/>
        </w:rPr>
        <w:t>,</w:t>
      </w:r>
      <w:r w:rsidR="009D49BA" w:rsidRPr="00CE7ED6">
        <w:rPr>
          <w:rFonts w:ascii="Times New Roman" w:eastAsia="Times New Roman" w:hAnsi="Times New Roman" w:cs="Times New Roman"/>
          <w:sz w:val="28"/>
          <w:szCs w:val="28"/>
        </w:rPr>
        <w:t xml:space="preserve"> которое будет продавать ту самую идею.</w:t>
      </w:r>
      <w:r>
        <w:rPr>
          <w:rFonts w:ascii="Times New Roman" w:eastAsia="Times New Roman" w:hAnsi="Times New Roman" w:cs="Times New Roman"/>
          <w:sz w:val="28"/>
          <w:szCs w:val="28"/>
        </w:rPr>
        <w:t xml:space="preserve"> </w:t>
      </w:r>
      <w:r w:rsidR="009D49BA" w:rsidRPr="00CE7ED6">
        <w:rPr>
          <w:rFonts w:ascii="Times New Roman" w:eastAsia="Times New Roman" w:hAnsi="Times New Roman" w:cs="Times New Roman"/>
          <w:sz w:val="28"/>
          <w:szCs w:val="28"/>
        </w:rPr>
        <w:t xml:space="preserve">На этом этапе </w:t>
      </w:r>
      <w:r>
        <w:rPr>
          <w:rFonts w:ascii="Times New Roman" w:eastAsia="Times New Roman" w:hAnsi="Times New Roman" w:cs="Times New Roman"/>
          <w:sz w:val="28"/>
          <w:szCs w:val="28"/>
        </w:rPr>
        <w:t>проводится</w:t>
      </w:r>
      <w:r w:rsidR="009D49BA" w:rsidRPr="00CE7ED6">
        <w:rPr>
          <w:rFonts w:ascii="Times New Roman" w:eastAsia="Times New Roman" w:hAnsi="Times New Roman" w:cs="Times New Roman"/>
          <w:sz w:val="28"/>
          <w:szCs w:val="28"/>
        </w:rPr>
        <w:t xml:space="preserve"> поиск словесного обозначения – нейминг. Нейминг – это сочинение имени продукта, услуги, проекта, организации, которое содержит в себе концепцию развития торговой марки</w:t>
      </w:r>
      <w:r w:rsidR="00243CC5">
        <w:rPr>
          <w:rFonts w:ascii="Times New Roman" w:eastAsia="Times New Roman" w:hAnsi="Times New Roman" w:cs="Times New Roman"/>
          <w:sz w:val="28"/>
          <w:szCs w:val="28"/>
        </w:rPr>
        <w:t xml:space="preserve"> </w:t>
      </w:r>
      <w:r w:rsidR="00243CC5" w:rsidRPr="008540E0">
        <w:rPr>
          <w:rFonts w:ascii="Times New Roman" w:eastAsia="Times New Roman" w:hAnsi="Times New Roman" w:cs="Times New Roman"/>
          <w:sz w:val="28"/>
          <w:szCs w:val="28"/>
        </w:rPr>
        <w:t>[1].</w:t>
      </w:r>
      <w:r w:rsidR="009D49BA" w:rsidRPr="00CE7ED6">
        <w:rPr>
          <w:rFonts w:ascii="Times New Roman" w:eastAsia="Times New Roman" w:hAnsi="Times New Roman" w:cs="Times New Roman"/>
          <w:sz w:val="28"/>
          <w:szCs w:val="28"/>
        </w:rPr>
        <w:t xml:space="preserve"> Правильно при</w:t>
      </w:r>
      <w:r w:rsidR="00243CC5">
        <w:rPr>
          <w:rFonts w:ascii="Times New Roman" w:eastAsia="Times New Roman" w:hAnsi="Times New Roman" w:cs="Times New Roman"/>
          <w:sz w:val="28"/>
          <w:szCs w:val="28"/>
        </w:rPr>
        <w:t>-</w:t>
      </w:r>
      <w:r w:rsidR="009D49BA" w:rsidRPr="00CE7ED6">
        <w:rPr>
          <w:rFonts w:ascii="Times New Roman" w:eastAsia="Times New Roman" w:hAnsi="Times New Roman" w:cs="Times New Roman"/>
          <w:sz w:val="28"/>
          <w:szCs w:val="28"/>
        </w:rPr>
        <w:t>думанное имя способствует успеху бизнеса</w:t>
      </w:r>
      <w:r w:rsidR="00243CC5">
        <w:rPr>
          <w:rFonts w:ascii="Times New Roman" w:eastAsia="Times New Roman" w:hAnsi="Times New Roman" w:cs="Times New Roman"/>
          <w:sz w:val="28"/>
          <w:szCs w:val="28"/>
        </w:rPr>
        <w:t>.</w:t>
      </w:r>
    </w:p>
    <w:p w:rsidR="0057673B" w:rsidRDefault="009D49BA" w:rsidP="0057673B">
      <w:pPr>
        <w:pStyle w:val="a3"/>
        <w:spacing w:before="0" w:beforeAutospacing="0" w:after="0" w:afterAutospacing="0" w:line="360" w:lineRule="auto"/>
        <w:ind w:firstLine="709"/>
        <w:jc w:val="both"/>
        <w:rPr>
          <w:sz w:val="28"/>
          <w:szCs w:val="28"/>
        </w:rPr>
      </w:pPr>
      <w:r w:rsidRPr="00CE7ED6">
        <w:rPr>
          <w:sz w:val="28"/>
          <w:szCs w:val="28"/>
        </w:rPr>
        <w:lastRenderedPageBreak/>
        <w:t>Имя торговой марки, кото</w:t>
      </w:r>
      <w:r w:rsidR="0057673B">
        <w:rPr>
          <w:sz w:val="28"/>
          <w:szCs w:val="28"/>
        </w:rPr>
        <w:t>рая стремится стать успешным бре</w:t>
      </w:r>
      <w:r w:rsidRPr="00CE7ED6">
        <w:rPr>
          <w:sz w:val="28"/>
          <w:szCs w:val="28"/>
        </w:rPr>
        <w:t>ндом, должно одновременно отражать позиционирование и имидж товара или услуги. Оно должно легко запоминаться потенциальными покупателями</w:t>
      </w:r>
      <w:r w:rsidR="0057673B">
        <w:rPr>
          <w:sz w:val="28"/>
          <w:szCs w:val="28"/>
        </w:rPr>
        <w:t xml:space="preserve">. </w:t>
      </w:r>
      <w:r w:rsidR="0057673B" w:rsidRPr="00990C01">
        <w:rPr>
          <w:sz w:val="28"/>
          <w:szCs w:val="28"/>
        </w:rPr>
        <w:t>Исходя из главой идеи компании, мож</w:t>
      </w:r>
      <w:r w:rsidR="0057673B">
        <w:rPr>
          <w:sz w:val="28"/>
          <w:szCs w:val="28"/>
        </w:rPr>
        <w:t>но</w:t>
      </w:r>
      <w:r w:rsidR="0057673B" w:rsidRPr="00990C01">
        <w:rPr>
          <w:sz w:val="28"/>
          <w:szCs w:val="28"/>
        </w:rPr>
        <w:t xml:space="preserve"> взять за название товарного знака название фирмы и ее инициалы, как, например, </w:t>
      </w:r>
      <w:r w:rsidR="0057673B">
        <w:rPr>
          <w:sz w:val="28"/>
          <w:szCs w:val="28"/>
        </w:rPr>
        <w:t>С</w:t>
      </w:r>
      <w:r w:rsidR="0057673B" w:rsidRPr="00990C01">
        <w:rPr>
          <w:sz w:val="28"/>
          <w:szCs w:val="28"/>
        </w:rPr>
        <w:t>K для Calvin Klein и N для Netscape или использовать символ, характеризующий ее основные черты</w:t>
      </w:r>
      <w:r w:rsidR="0057673B">
        <w:rPr>
          <w:sz w:val="28"/>
          <w:szCs w:val="28"/>
        </w:rPr>
        <w:t>, напр</w:t>
      </w:r>
      <w:r w:rsidR="00243CC5">
        <w:rPr>
          <w:sz w:val="28"/>
          <w:szCs w:val="28"/>
        </w:rPr>
        <w:t>и</w:t>
      </w:r>
      <w:r w:rsidR="0057673B">
        <w:rPr>
          <w:sz w:val="28"/>
          <w:szCs w:val="28"/>
        </w:rPr>
        <w:t>мер,</w:t>
      </w:r>
      <w:r w:rsidR="0057673B" w:rsidRPr="00990C01">
        <w:rPr>
          <w:sz w:val="28"/>
          <w:szCs w:val="28"/>
        </w:rPr>
        <w:t xml:space="preserve"> Рене Лакосте считает крокодила символом упорности, необходимой для теннисного спорта.</w:t>
      </w:r>
    </w:p>
    <w:p w:rsidR="009D49BA" w:rsidRPr="00CE7ED6" w:rsidRDefault="0057673B" w:rsidP="0057673B">
      <w:pPr>
        <w:pStyle w:val="a3"/>
        <w:spacing w:before="0" w:beforeAutospacing="0" w:after="0" w:afterAutospacing="0" w:line="360" w:lineRule="auto"/>
        <w:ind w:firstLine="709"/>
        <w:jc w:val="both"/>
        <w:rPr>
          <w:sz w:val="28"/>
          <w:szCs w:val="28"/>
        </w:rPr>
      </w:pPr>
      <w:r>
        <w:rPr>
          <w:sz w:val="28"/>
          <w:szCs w:val="28"/>
        </w:rPr>
        <w:t>Но</w:t>
      </w:r>
      <w:r w:rsidR="009D49BA" w:rsidRPr="00CE7ED6">
        <w:rPr>
          <w:sz w:val="28"/>
          <w:szCs w:val="28"/>
        </w:rPr>
        <w:t xml:space="preserve"> при этом</w:t>
      </w:r>
      <w:r>
        <w:rPr>
          <w:sz w:val="28"/>
          <w:szCs w:val="28"/>
        </w:rPr>
        <w:t xml:space="preserve"> следует помнить</w:t>
      </w:r>
      <w:r w:rsidR="009D49BA" w:rsidRPr="00CE7ED6">
        <w:rPr>
          <w:sz w:val="28"/>
          <w:szCs w:val="28"/>
        </w:rPr>
        <w:t>, что</w:t>
      </w:r>
      <w:r>
        <w:rPr>
          <w:sz w:val="28"/>
          <w:szCs w:val="28"/>
        </w:rPr>
        <w:t xml:space="preserve"> придуманное имя уже может </w:t>
      </w:r>
      <w:r w:rsidR="009D49BA" w:rsidRPr="00CE7ED6">
        <w:rPr>
          <w:sz w:val="28"/>
          <w:szCs w:val="28"/>
        </w:rPr>
        <w:t>использова</w:t>
      </w:r>
      <w:r>
        <w:rPr>
          <w:sz w:val="28"/>
          <w:szCs w:val="28"/>
        </w:rPr>
        <w:t>т</w:t>
      </w:r>
      <w:r w:rsidR="009D49BA" w:rsidRPr="00CE7ED6">
        <w:rPr>
          <w:sz w:val="28"/>
          <w:szCs w:val="28"/>
        </w:rPr>
        <w:t>ь</w:t>
      </w:r>
      <w:r>
        <w:rPr>
          <w:sz w:val="28"/>
          <w:szCs w:val="28"/>
        </w:rPr>
        <w:t>ся</w:t>
      </w:r>
      <w:r w:rsidR="009D49BA" w:rsidRPr="00CE7ED6">
        <w:rPr>
          <w:sz w:val="28"/>
          <w:szCs w:val="28"/>
        </w:rPr>
        <w:t xml:space="preserve"> </w:t>
      </w:r>
      <w:r>
        <w:rPr>
          <w:sz w:val="28"/>
          <w:szCs w:val="28"/>
        </w:rPr>
        <w:t>кем-то</w:t>
      </w:r>
      <w:r w:rsidR="009D49BA" w:rsidRPr="00CE7ED6">
        <w:rPr>
          <w:sz w:val="28"/>
          <w:szCs w:val="28"/>
        </w:rPr>
        <w:t xml:space="preserve"> из конкурентов. </w:t>
      </w:r>
      <w:r w:rsidR="00BD5A63">
        <w:rPr>
          <w:sz w:val="28"/>
          <w:szCs w:val="28"/>
        </w:rPr>
        <w:t xml:space="preserve">В данном случае необходимо </w:t>
      </w:r>
      <w:r w:rsidR="009D49BA" w:rsidRPr="00CE7ED6">
        <w:rPr>
          <w:sz w:val="28"/>
          <w:szCs w:val="28"/>
        </w:rPr>
        <w:t xml:space="preserve">консультироваться с патентными </w:t>
      </w:r>
      <w:r w:rsidR="00243CC5">
        <w:rPr>
          <w:sz w:val="28"/>
          <w:szCs w:val="28"/>
        </w:rPr>
        <w:t xml:space="preserve">поверенными и в случае неудачи </w:t>
      </w:r>
      <w:r w:rsidR="009D49BA" w:rsidRPr="00CE7ED6">
        <w:rPr>
          <w:sz w:val="28"/>
          <w:szCs w:val="28"/>
        </w:rPr>
        <w:t>придумывать</w:t>
      </w:r>
      <w:r w:rsidR="00BD5A63">
        <w:rPr>
          <w:sz w:val="28"/>
          <w:szCs w:val="28"/>
        </w:rPr>
        <w:t xml:space="preserve"> другое имя. К таковым относится т</w:t>
      </w:r>
      <w:r w:rsidR="009D49BA" w:rsidRPr="00CE7ED6">
        <w:rPr>
          <w:sz w:val="28"/>
          <w:szCs w:val="28"/>
        </w:rPr>
        <w:t>оргово-промышленн</w:t>
      </w:r>
      <w:r w:rsidR="00BD5A63">
        <w:rPr>
          <w:sz w:val="28"/>
          <w:szCs w:val="28"/>
        </w:rPr>
        <w:t>ая</w:t>
      </w:r>
      <w:r w:rsidR="009D49BA" w:rsidRPr="00CE7ED6">
        <w:rPr>
          <w:sz w:val="28"/>
          <w:szCs w:val="28"/>
        </w:rPr>
        <w:t xml:space="preserve"> палат</w:t>
      </w:r>
      <w:r w:rsidR="00BD5A63">
        <w:rPr>
          <w:sz w:val="28"/>
          <w:szCs w:val="28"/>
        </w:rPr>
        <w:t>а, которая дает во</w:t>
      </w:r>
      <w:r w:rsidR="009D49BA" w:rsidRPr="00CE7ED6">
        <w:rPr>
          <w:sz w:val="28"/>
          <w:szCs w:val="28"/>
        </w:rPr>
        <w:t>зможность предварительного устного заключения экспертов о том, существует ли такая марка в заявленных классах или нет. Это упрощает процесс выбора и утверждения.</w:t>
      </w:r>
    </w:p>
    <w:p w:rsidR="009D49BA" w:rsidRPr="00CE7ED6" w:rsidRDefault="00BD5A63" w:rsidP="00CE7ED6">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Итак, </w:t>
      </w:r>
      <w:r w:rsidR="009D49BA" w:rsidRPr="00CE7ED6">
        <w:rPr>
          <w:rFonts w:ascii="Times New Roman" w:eastAsia="Times New Roman" w:hAnsi="Times New Roman" w:cs="Times New Roman"/>
          <w:sz w:val="28"/>
          <w:szCs w:val="28"/>
        </w:rPr>
        <w:t>итог</w:t>
      </w:r>
      <w:r>
        <w:rPr>
          <w:rFonts w:ascii="Times New Roman" w:eastAsia="Times New Roman" w:hAnsi="Times New Roman" w:cs="Times New Roman"/>
          <w:sz w:val="28"/>
          <w:szCs w:val="28"/>
        </w:rPr>
        <w:t xml:space="preserve"> –</w:t>
      </w:r>
      <w:r w:rsidR="009D49BA" w:rsidRPr="00CE7E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это </w:t>
      </w:r>
      <w:r w:rsidR="009D49BA" w:rsidRPr="00CE7ED6">
        <w:rPr>
          <w:rFonts w:ascii="Times New Roman" w:eastAsia="Times New Roman" w:hAnsi="Times New Roman" w:cs="Times New Roman"/>
          <w:sz w:val="28"/>
          <w:szCs w:val="28"/>
        </w:rPr>
        <w:t>слово или словосочетание, несущее в себе идеологию будущей торговой марки и сценарий ее развития до состояния «бренд».</w:t>
      </w:r>
    </w:p>
    <w:p w:rsidR="009D49BA" w:rsidRPr="00CE7ED6" w:rsidRDefault="009D49BA" w:rsidP="00CE7ED6">
      <w:pPr>
        <w:spacing w:after="0" w:line="360" w:lineRule="auto"/>
        <w:ind w:firstLine="709"/>
        <w:jc w:val="both"/>
        <w:rPr>
          <w:rFonts w:ascii="Times New Roman" w:eastAsia="Times New Roman" w:hAnsi="Times New Roman" w:cs="Times New Roman"/>
          <w:sz w:val="28"/>
          <w:szCs w:val="28"/>
        </w:rPr>
      </w:pPr>
      <w:r w:rsidRPr="00CE7ED6">
        <w:rPr>
          <w:rFonts w:ascii="Times New Roman" w:eastAsia="Times New Roman" w:hAnsi="Times New Roman" w:cs="Times New Roman"/>
          <w:sz w:val="28"/>
          <w:szCs w:val="28"/>
        </w:rPr>
        <w:t>Придуманное и прошедшее предварительные проверки название остается только зарегистрировать в Федеральном Институте Промышленной Собствен</w:t>
      </w:r>
      <w:r w:rsidR="0057673B">
        <w:rPr>
          <w:rFonts w:ascii="Times New Roman" w:eastAsia="Times New Roman" w:hAnsi="Times New Roman" w:cs="Times New Roman"/>
          <w:sz w:val="28"/>
          <w:szCs w:val="28"/>
        </w:rPr>
        <w:t>-</w:t>
      </w:r>
      <w:r w:rsidRPr="00CE7ED6">
        <w:rPr>
          <w:rFonts w:ascii="Times New Roman" w:eastAsia="Times New Roman" w:hAnsi="Times New Roman" w:cs="Times New Roman"/>
          <w:sz w:val="28"/>
          <w:szCs w:val="28"/>
        </w:rPr>
        <w:t>ности (ФИПС)</w:t>
      </w:r>
      <w:r w:rsidR="00243CC5">
        <w:rPr>
          <w:rFonts w:ascii="Times New Roman" w:eastAsia="Times New Roman" w:hAnsi="Times New Roman" w:cs="Times New Roman"/>
          <w:sz w:val="28"/>
          <w:szCs w:val="28"/>
        </w:rPr>
        <w:t>,</w:t>
      </w:r>
      <w:r w:rsidRPr="00CE7ED6">
        <w:rPr>
          <w:rFonts w:ascii="Times New Roman" w:eastAsia="Times New Roman" w:hAnsi="Times New Roman" w:cs="Times New Roman"/>
          <w:sz w:val="28"/>
          <w:szCs w:val="28"/>
        </w:rPr>
        <w:t xml:space="preserve"> оплатив все пошлины и через 5 –18 месяцев получить свиде</w:t>
      </w:r>
      <w:r w:rsidR="0057673B">
        <w:rPr>
          <w:rFonts w:ascii="Times New Roman" w:eastAsia="Times New Roman" w:hAnsi="Times New Roman" w:cs="Times New Roman"/>
          <w:sz w:val="28"/>
          <w:szCs w:val="28"/>
        </w:rPr>
        <w:t>-</w:t>
      </w:r>
      <w:r w:rsidRPr="00CE7ED6">
        <w:rPr>
          <w:rFonts w:ascii="Times New Roman" w:eastAsia="Times New Roman" w:hAnsi="Times New Roman" w:cs="Times New Roman"/>
          <w:sz w:val="28"/>
          <w:szCs w:val="28"/>
        </w:rPr>
        <w:t>тельство.</w:t>
      </w:r>
    </w:p>
    <w:p w:rsidR="00243CC5" w:rsidRDefault="00BD39E6" w:rsidP="00B16E83">
      <w:pPr>
        <w:pStyle w:val="a3"/>
        <w:spacing w:before="0" w:beforeAutospacing="0" w:after="0" w:afterAutospacing="0" w:line="360" w:lineRule="auto"/>
        <w:ind w:firstLine="709"/>
        <w:jc w:val="both"/>
        <w:rPr>
          <w:sz w:val="28"/>
          <w:szCs w:val="28"/>
        </w:rPr>
      </w:pPr>
      <w:r w:rsidRPr="005F6B01">
        <w:rPr>
          <w:sz w:val="28"/>
          <w:szCs w:val="28"/>
        </w:rPr>
        <w:t>Следующий этап - р</w:t>
      </w:r>
      <w:r w:rsidR="008D34EF" w:rsidRPr="005F6B01">
        <w:rPr>
          <w:sz w:val="28"/>
          <w:szCs w:val="28"/>
        </w:rPr>
        <w:t>азработка визуального обозначения торговой марки</w:t>
      </w:r>
      <w:r w:rsidRPr="005F6B01">
        <w:rPr>
          <w:sz w:val="28"/>
          <w:szCs w:val="28"/>
        </w:rPr>
        <w:t xml:space="preserve">. </w:t>
      </w:r>
      <w:r w:rsidR="009D49BA" w:rsidRPr="005F6B01">
        <w:rPr>
          <w:sz w:val="28"/>
          <w:szCs w:val="28"/>
        </w:rPr>
        <w:t xml:space="preserve">Визуальное обозначение является основанием для будущего </w:t>
      </w:r>
      <w:r w:rsidR="0057673B" w:rsidRPr="005F6B01">
        <w:rPr>
          <w:sz w:val="28"/>
          <w:szCs w:val="28"/>
        </w:rPr>
        <w:t>бренда</w:t>
      </w:r>
      <w:r w:rsidR="009D49BA" w:rsidRPr="005F6B01">
        <w:rPr>
          <w:sz w:val="28"/>
          <w:szCs w:val="28"/>
        </w:rPr>
        <w:t xml:space="preserve">, его графическим воплощением. Это понятие можно еще назвать – </w:t>
      </w:r>
      <w:r w:rsidR="009D49BA" w:rsidRPr="005F6B01">
        <w:rPr>
          <w:rStyle w:val="a4"/>
          <w:b w:val="0"/>
          <w:sz w:val="28"/>
          <w:szCs w:val="28"/>
        </w:rPr>
        <w:t>фирменным стилевым решением</w:t>
      </w:r>
      <w:r w:rsidR="009D49BA" w:rsidRPr="005F6B01">
        <w:rPr>
          <w:b/>
          <w:sz w:val="28"/>
          <w:szCs w:val="28"/>
        </w:rPr>
        <w:t>.</w:t>
      </w:r>
      <w:r w:rsidR="009C3746" w:rsidRPr="005F6B01">
        <w:rPr>
          <w:sz w:val="28"/>
          <w:szCs w:val="28"/>
        </w:rPr>
        <w:t xml:space="preserve"> </w:t>
      </w:r>
      <w:r w:rsidR="009D49BA" w:rsidRPr="005F6B01">
        <w:rPr>
          <w:sz w:val="28"/>
          <w:szCs w:val="28"/>
        </w:rPr>
        <w:t xml:space="preserve">Фирменный стиль составляет логотип или знак, иногда фирменное написание. </w:t>
      </w:r>
      <w:r w:rsidRPr="005F6B01">
        <w:rPr>
          <w:sz w:val="28"/>
          <w:szCs w:val="28"/>
        </w:rPr>
        <w:t xml:space="preserve"> </w:t>
      </w:r>
      <w:r w:rsidR="00C903A1" w:rsidRPr="005F6B01">
        <w:rPr>
          <w:rStyle w:val="a4"/>
          <w:b w:val="0"/>
          <w:sz w:val="28"/>
          <w:szCs w:val="28"/>
        </w:rPr>
        <w:t>Разработка</w:t>
      </w:r>
      <w:r w:rsidR="00C903A1" w:rsidRPr="005F6B01">
        <w:rPr>
          <w:rStyle w:val="a4"/>
          <w:sz w:val="28"/>
          <w:szCs w:val="28"/>
        </w:rPr>
        <w:t xml:space="preserve"> </w:t>
      </w:r>
      <w:r w:rsidRPr="005F6B01">
        <w:rPr>
          <w:sz w:val="28"/>
          <w:szCs w:val="28"/>
        </w:rPr>
        <w:t>визуального обозначения торговой марки</w:t>
      </w:r>
      <w:r w:rsidR="00C903A1" w:rsidRPr="005F6B01">
        <w:rPr>
          <w:sz w:val="28"/>
          <w:szCs w:val="28"/>
        </w:rPr>
        <w:t xml:space="preserve"> имеет свою специфику и несколько отличается от разработки эмблем и некоммерческой символики. Это связано с тем, что действие товарных знаков регулируются соответствующим законом Российской Федерации</w:t>
      </w:r>
      <w:r w:rsidR="00C903A1" w:rsidRPr="005F6B01">
        <w:rPr>
          <w:rStyle w:val="a4"/>
          <w:sz w:val="28"/>
          <w:szCs w:val="28"/>
        </w:rPr>
        <w:t xml:space="preserve"> </w:t>
      </w:r>
      <w:r w:rsidR="00243CC5">
        <w:rPr>
          <w:rStyle w:val="a4"/>
          <w:sz w:val="28"/>
          <w:szCs w:val="28"/>
        </w:rPr>
        <w:t>«</w:t>
      </w:r>
      <w:r w:rsidR="00C903A1" w:rsidRPr="005F6B01">
        <w:rPr>
          <w:rStyle w:val="a4"/>
          <w:b w:val="0"/>
          <w:sz w:val="28"/>
          <w:szCs w:val="28"/>
        </w:rPr>
        <w:t>Закон о товарных знаках, знаках обслуживания и наименованиях мест происхождения товаров</w:t>
      </w:r>
      <w:r w:rsidR="00243CC5">
        <w:rPr>
          <w:rStyle w:val="a4"/>
          <w:b w:val="0"/>
          <w:sz w:val="28"/>
          <w:szCs w:val="28"/>
        </w:rPr>
        <w:t>»</w:t>
      </w:r>
      <w:r w:rsidR="00C903A1" w:rsidRPr="005F6B01">
        <w:rPr>
          <w:sz w:val="28"/>
          <w:szCs w:val="28"/>
        </w:rPr>
        <w:t>.</w:t>
      </w:r>
    </w:p>
    <w:p w:rsidR="005F6B01" w:rsidRPr="005C19F4" w:rsidRDefault="005F6B01" w:rsidP="00B16E83">
      <w:pPr>
        <w:pStyle w:val="a3"/>
        <w:spacing w:before="0" w:beforeAutospacing="0" w:after="0" w:afterAutospacing="0" w:line="360" w:lineRule="auto"/>
        <w:ind w:firstLine="709"/>
        <w:jc w:val="both"/>
        <w:rPr>
          <w:sz w:val="28"/>
          <w:szCs w:val="28"/>
        </w:rPr>
      </w:pPr>
      <w:r w:rsidRPr="005F6B01">
        <w:rPr>
          <w:sz w:val="28"/>
          <w:szCs w:val="28"/>
        </w:rPr>
        <w:lastRenderedPageBreak/>
        <w:t xml:space="preserve">Существует целый ряд разнообразных обозначений, используемых как товарные знаки, однако всегда действуют два одинаковых условия: </w:t>
      </w:r>
      <w:r w:rsidRPr="005F6B01">
        <w:rPr>
          <w:bCs/>
          <w:sz w:val="28"/>
          <w:szCs w:val="28"/>
        </w:rPr>
        <w:t>знак должен обладать различительной способностью и не должен вводить в заблуждение</w:t>
      </w:r>
      <w:r>
        <w:rPr>
          <w:sz w:val="28"/>
          <w:szCs w:val="28"/>
        </w:rPr>
        <w:t xml:space="preserve"> </w:t>
      </w:r>
      <w:r w:rsidR="005C19F4" w:rsidRPr="005C19F4">
        <w:rPr>
          <w:sz w:val="28"/>
          <w:szCs w:val="28"/>
        </w:rPr>
        <w:t>[4].</w:t>
      </w:r>
    </w:p>
    <w:p w:rsidR="00CA0E13" w:rsidRDefault="00040806" w:rsidP="00CA0E13">
      <w:pPr>
        <w:pStyle w:val="a3"/>
        <w:spacing w:before="0" w:beforeAutospacing="0" w:after="0" w:afterAutospacing="0" w:line="360" w:lineRule="auto"/>
        <w:ind w:firstLine="709"/>
        <w:jc w:val="both"/>
        <w:rPr>
          <w:sz w:val="28"/>
          <w:szCs w:val="28"/>
        </w:rPr>
      </w:pPr>
      <w:r>
        <w:rPr>
          <w:sz w:val="28"/>
          <w:szCs w:val="28"/>
        </w:rPr>
        <w:t>Таким образом, р</w:t>
      </w:r>
      <w:r w:rsidR="00CA0E13" w:rsidRPr="00B16E83">
        <w:rPr>
          <w:sz w:val="28"/>
          <w:szCs w:val="28"/>
        </w:rPr>
        <w:t>азработка и последующая регистрация товарн</w:t>
      </w:r>
      <w:r w:rsidR="00CA0E13">
        <w:rPr>
          <w:sz w:val="28"/>
          <w:szCs w:val="28"/>
        </w:rPr>
        <w:t>ого знака имеет несколько четко в</w:t>
      </w:r>
      <w:r w:rsidR="00CA0E13" w:rsidRPr="00B16E83">
        <w:rPr>
          <w:sz w:val="28"/>
          <w:szCs w:val="28"/>
        </w:rPr>
        <w:t>ыделенных этапов</w:t>
      </w:r>
      <w:r w:rsidR="00CA0E13" w:rsidRPr="00B16E83">
        <w:t xml:space="preserve"> </w:t>
      </w:r>
      <w:hyperlink r:id="rId10" w:history="1">
        <w:r w:rsidR="002000AB" w:rsidRPr="002000AB">
          <w:rPr>
            <w:rStyle w:val="aa"/>
            <w:color w:val="auto"/>
            <w:sz w:val="28"/>
            <w:szCs w:val="28"/>
            <w:u w:val="none"/>
          </w:rPr>
          <w:t>[8]</w:t>
        </w:r>
      </w:hyperlink>
      <w:r w:rsidR="00CA0E13" w:rsidRPr="002000AB">
        <w:rPr>
          <w:sz w:val="28"/>
          <w:szCs w:val="28"/>
        </w:rPr>
        <w:t>:</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Постановка цели позиционирования товара на рынке.</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Определение основных элементов знака как символов отрасли или фирмы.</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Выбор из ряда выполненных серий эскизов обозначения двух-трех вариант</w:t>
      </w:r>
      <w:r>
        <w:rPr>
          <w:sz w:val="28"/>
          <w:szCs w:val="28"/>
        </w:rPr>
        <w:t>ов для проведения фокус-группы.</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Постановка задачи для поиска выбранных в результате работы фокус-группы обозначений по фонду зарегистрированных в России товарных</w:t>
      </w:r>
      <w:r w:rsidR="00040806">
        <w:rPr>
          <w:sz w:val="28"/>
          <w:szCs w:val="28"/>
        </w:rPr>
        <w:t xml:space="preserve"> знаков и проведение поиска в базе данных</w:t>
      </w:r>
      <w:r w:rsidRPr="00B16E83">
        <w:rPr>
          <w:sz w:val="28"/>
          <w:szCs w:val="28"/>
        </w:rPr>
        <w:t xml:space="preserve"> Роспатента с </w:t>
      </w:r>
      <w:r>
        <w:rPr>
          <w:sz w:val="28"/>
          <w:szCs w:val="28"/>
        </w:rPr>
        <w:t>выявлением сходных обозначений.</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Сравнение выбранных эскизов с отобранной в результате поиска информацией. При необходимости — корректировка обозначения с целью избежать сходства с з</w:t>
      </w:r>
      <w:r>
        <w:rPr>
          <w:sz w:val="28"/>
          <w:szCs w:val="28"/>
        </w:rPr>
        <w:t>арегистрированным обозначением.</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Утверждение выбранного обозначения.</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Работы по комплект</w:t>
      </w:r>
      <w:r>
        <w:rPr>
          <w:sz w:val="28"/>
          <w:szCs w:val="28"/>
        </w:rPr>
        <w:t>ованию заявки на товарный знак.</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Подача обозначения на регистра</w:t>
      </w:r>
      <w:r>
        <w:rPr>
          <w:sz w:val="28"/>
          <w:szCs w:val="28"/>
        </w:rPr>
        <w:t>цию в качестве товарного знака.</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Делопроизводс</w:t>
      </w:r>
      <w:r>
        <w:rPr>
          <w:sz w:val="28"/>
          <w:szCs w:val="28"/>
        </w:rPr>
        <w:t>тво по заявке на товарный знак.</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 xml:space="preserve"> Получение охранного документа (свидетельства) на товарный зна</w:t>
      </w:r>
      <w:r>
        <w:rPr>
          <w:sz w:val="28"/>
          <w:szCs w:val="28"/>
        </w:rPr>
        <w:t>к.</w:t>
      </w:r>
    </w:p>
    <w:p w:rsidR="00CA0E1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 xml:space="preserve"> Юридическое сопровождение </w:t>
      </w:r>
      <w:r>
        <w:rPr>
          <w:sz w:val="28"/>
          <w:szCs w:val="28"/>
        </w:rPr>
        <w:t>свидетельства на товарный знак.</w:t>
      </w:r>
    </w:p>
    <w:p w:rsidR="00CA0E13" w:rsidRPr="00B16E83" w:rsidRDefault="00CA0E13" w:rsidP="00CA0E13">
      <w:pPr>
        <w:pStyle w:val="a3"/>
        <w:numPr>
          <w:ilvl w:val="0"/>
          <w:numId w:val="11"/>
        </w:numPr>
        <w:spacing w:before="0" w:beforeAutospacing="0" w:after="0" w:afterAutospacing="0" w:line="360" w:lineRule="auto"/>
        <w:ind w:left="0" w:firstLine="709"/>
        <w:jc w:val="both"/>
        <w:rPr>
          <w:sz w:val="28"/>
          <w:szCs w:val="28"/>
        </w:rPr>
      </w:pPr>
      <w:r w:rsidRPr="00B16E83">
        <w:rPr>
          <w:sz w:val="28"/>
          <w:szCs w:val="28"/>
        </w:rPr>
        <w:t xml:space="preserve"> Постановка зарегистрированного товарного знака на бухгалтерский учет в качестве нематериального актива предприятия.</w:t>
      </w:r>
    </w:p>
    <w:p w:rsidR="005F6B01" w:rsidRDefault="005F6B01" w:rsidP="005F6B01">
      <w:pPr>
        <w:pStyle w:val="a3"/>
        <w:spacing w:before="0" w:beforeAutospacing="0" w:after="0" w:afterAutospacing="0" w:line="360" w:lineRule="auto"/>
        <w:ind w:firstLine="709"/>
        <w:jc w:val="both"/>
        <w:rPr>
          <w:sz w:val="28"/>
          <w:szCs w:val="28"/>
        </w:rPr>
      </w:pPr>
    </w:p>
    <w:p w:rsidR="005F6B01" w:rsidRPr="005F6B01" w:rsidRDefault="005F6B01" w:rsidP="005F6B01">
      <w:pPr>
        <w:pStyle w:val="a3"/>
        <w:numPr>
          <w:ilvl w:val="0"/>
          <w:numId w:val="6"/>
        </w:numPr>
        <w:spacing w:before="0" w:beforeAutospacing="0" w:after="0" w:afterAutospacing="0" w:line="360" w:lineRule="auto"/>
        <w:jc w:val="both"/>
        <w:rPr>
          <w:b/>
          <w:sz w:val="28"/>
          <w:szCs w:val="28"/>
        </w:rPr>
      </w:pPr>
      <w:r w:rsidRPr="005F6B01">
        <w:rPr>
          <w:b/>
          <w:sz w:val="28"/>
          <w:szCs w:val="28"/>
        </w:rPr>
        <w:t>Использование товарного знака</w:t>
      </w:r>
    </w:p>
    <w:p w:rsidR="005F6B01" w:rsidRPr="005F6B01" w:rsidRDefault="005F6B01" w:rsidP="005F6B01">
      <w:pPr>
        <w:spacing w:after="0" w:line="360" w:lineRule="auto"/>
        <w:ind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 xml:space="preserve">Регистрация права на товарный знак и знак обслуживания носит территориальный характер, то есть право на охрану своего товарного знака юридические лица и индивидуальные предприниматели получают только в тех </w:t>
      </w:r>
      <w:r w:rsidRPr="005F6B01">
        <w:rPr>
          <w:rFonts w:ascii="Times New Roman" w:eastAsia="Times New Roman" w:hAnsi="Times New Roman" w:cs="Times New Roman"/>
          <w:sz w:val="28"/>
          <w:szCs w:val="28"/>
        </w:rPr>
        <w:lastRenderedPageBreak/>
        <w:t>странах, в которых они получили свидетельство о регистрации своего товарного знака в соответствующих регистрационных органах.</w:t>
      </w:r>
    </w:p>
    <w:p w:rsidR="005F6B01" w:rsidRPr="005F6B01" w:rsidRDefault="005F6B01" w:rsidP="005F6B01">
      <w:pPr>
        <w:spacing w:after="0" w:line="360" w:lineRule="auto"/>
        <w:ind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 xml:space="preserve">Правообладатель </w:t>
      </w:r>
      <w:r w:rsidRPr="005F6B01">
        <w:rPr>
          <w:rFonts w:ascii="Times New Roman" w:eastAsia="Times New Roman" w:hAnsi="Times New Roman" w:cs="Times New Roman"/>
          <w:iCs/>
          <w:sz w:val="28"/>
          <w:szCs w:val="28"/>
        </w:rPr>
        <w:t>товарного знака</w:t>
      </w:r>
      <w:r w:rsidRPr="005F6B01">
        <w:rPr>
          <w:rFonts w:ascii="Times New Roman" w:eastAsia="Times New Roman" w:hAnsi="Times New Roman" w:cs="Times New Roman"/>
          <w:sz w:val="28"/>
          <w:szCs w:val="28"/>
        </w:rPr>
        <w:t xml:space="preserve"> может контролировать не любое использование своего товарного знака, а лишь использование его в гражданском обороте, в частности:</w:t>
      </w:r>
    </w:p>
    <w:p w:rsidR="005F6B01" w:rsidRPr="005F6B01" w:rsidRDefault="005F6B01" w:rsidP="002000AB">
      <w:pPr>
        <w:numPr>
          <w:ilvl w:val="0"/>
          <w:numId w:val="9"/>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 xml:space="preserve">на </w:t>
      </w:r>
      <w:hyperlink r:id="rId11" w:tooltip="Товар" w:history="1">
        <w:r w:rsidRPr="005F6B01">
          <w:rPr>
            <w:rFonts w:ascii="Times New Roman" w:eastAsia="Times New Roman" w:hAnsi="Times New Roman" w:cs="Times New Roman"/>
            <w:sz w:val="28"/>
            <w:szCs w:val="28"/>
          </w:rPr>
          <w:t>товарах</w:t>
        </w:r>
      </w:hyperlink>
      <w:r w:rsidRPr="005F6B01">
        <w:rPr>
          <w:rFonts w:ascii="Times New Roman" w:eastAsia="Times New Roman" w:hAnsi="Times New Roman" w:cs="Times New Roman"/>
          <w:sz w:val="28"/>
          <w:szCs w:val="28"/>
        </w:rPr>
        <w:t xml:space="preserve">, на этикетках, </w:t>
      </w:r>
      <w:hyperlink r:id="rId12" w:tooltip="Упаковка" w:history="1">
        <w:r w:rsidRPr="005F6B01">
          <w:rPr>
            <w:rFonts w:ascii="Times New Roman" w:eastAsia="Times New Roman" w:hAnsi="Times New Roman" w:cs="Times New Roman"/>
            <w:sz w:val="28"/>
            <w:szCs w:val="28"/>
          </w:rPr>
          <w:t>упаковках</w:t>
        </w:r>
      </w:hyperlink>
      <w:r w:rsidRPr="005F6B01">
        <w:rPr>
          <w:rFonts w:ascii="Times New Roman" w:eastAsia="Times New Roman" w:hAnsi="Times New Roman" w:cs="Times New Roman"/>
          <w:sz w:val="28"/>
          <w:szCs w:val="28"/>
        </w:rPr>
        <w:t xml:space="preserve"> этих товаров, которые производятся, продаются, </w:t>
      </w:r>
      <w:hyperlink r:id="rId13" w:tooltip="Реклама" w:history="1">
        <w:r w:rsidRPr="005F6B01">
          <w:rPr>
            <w:rFonts w:ascii="Times New Roman" w:eastAsia="Times New Roman" w:hAnsi="Times New Roman" w:cs="Times New Roman"/>
            <w:sz w:val="28"/>
            <w:szCs w:val="28"/>
          </w:rPr>
          <w:t>рекламируются</w:t>
        </w:r>
      </w:hyperlink>
      <w:r w:rsidRPr="005F6B01">
        <w:rPr>
          <w:rFonts w:ascii="Times New Roman" w:eastAsia="Times New Roman" w:hAnsi="Times New Roman" w:cs="Times New Roman"/>
          <w:sz w:val="28"/>
          <w:szCs w:val="28"/>
        </w:rPr>
        <w:t xml:space="preserve"> или иным образом вводятся в гражданский оборот либо хранятся или перевозятся с этой целью;</w:t>
      </w:r>
    </w:p>
    <w:p w:rsidR="005F6B01" w:rsidRPr="005F6B01" w:rsidRDefault="005F6B01" w:rsidP="005F6B01">
      <w:pPr>
        <w:numPr>
          <w:ilvl w:val="0"/>
          <w:numId w:val="9"/>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 xml:space="preserve">при выполнении работ, оказании услуг (в случае </w:t>
      </w:r>
      <w:r w:rsidRPr="005F6B01">
        <w:rPr>
          <w:rFonts w:ascii="Times New Roman" w:eastAsia="Times New Roman" w:hAnsi="Times New Roman" w:cs="Times New Roman"/>
          <w:iCs/>
          <w:sz w:val="28"/>
          <w:szCs w:val="28"/>
        </w:rPr>
        <w:t>знака обслуживания</w:t>
      </w:r>
      <w:r w:rsidRPr="005F6B01">
        <w:rPr>
          <w:rFonts w:ascii="Times New Roman" w:eastAsia="Times New Roman" w:hAnsi="Times New Roman" w:cs="Times New Roman"/>
          <w:sz w:val="28"/>
          <w:szCs w:val="28"/>
        </w:rPr>
        <w:t>);</w:t>
      </w:r>
    </w:p>
    <w:p w:rsidR="005F6B01" w:rsidRPr="005F6B01" w:rsidRDefault="005F6B01" w:rsidP="005F6B01">
      <w:pPr>
        <w:numPr>
          <w:ilvl w:val="0"/>
          <w:numId w:val="9"/>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на документации, связанной с введением товаров в гражданский оборот;</w:t>
      </w:r>
    </w:p>
    <w:p w:rsidR="005F6B01" w:rsidRPr="005F6B01" w:rsidRDefault="005F6B01" w:rsidP="005F6B01">
      <w:pPr>
        <w:numPr>
          <w:ilvl w:val="0"/>
          <w:numId w:val="9"/>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в предложениях к продаже товаров;</w:t>
      </w:r>
    </w:p>
    <w:p w:rsidR="005F6B01" w:rsidRPr="005F6B01" w:rsidRDefault="005F6B01" w:rsidP="005F6B01">
      <w:pPr>
        <w:numPr>
          <w:ilvl w:val="0"/>
          <w:numId w:val="9"/>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 xml:space="preserve">в сети Интернет, в частности в </w:t>
      </w:r>
      <w:hyperlink r:id="rId14" w:tooltip="Доменное имя" w:history="1">
        <w:r w:rsidRPr="005F6B01">
          <w:rPr>
            <w:rFonts w:ascii="Times New Roman" w:eastAsia="Times New Roman" w:hAnsi="Times New Roman" w:cs="Times New Roman"/>
            <w:sz w:val="28"/>
            <w:szCs w:val="28"/>
          </w:rPr>
          <w:t>доменном имени</w:t>
        </w:r>
      </w:hyperlink>
      <w:r w:rsidRPr="005F6B01">
        <w:rPr>
          <w:rFonts w:ascii="Times New Roman" w:eastAsia="Times New Roman" w:hAnsi="Times New Roman" w:cs="Times New Roman"/>
          <w:sz w:val="28"/>
          <w:szCs w:val="28"/>
        </w:rPr>
        <w:t xml:space="preserve"> и при других способах адресации.</w:t>
      </w:r>
    </w:p>
    <w:p w:rsidR="005F6B01" w:rsidRPr="005F6B01" w:rsidRDefault="005F6B01" w:rsidP="005F6B01">
      <w:pPr>
        <w:spacing w:after="0" w:line="360" w:lineRule="auto"/>
        <w:ind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Не подлежат контролю со стороны правообладателя такие виды использования товарного знака, как:</w:t>
      </w:r>
    </w:p>
    <w:p w:rsidR="005F6B01" w:rsidRPr="005F6B01" w:rsidRDefault="005F6B01" w:rsidP="005F6B01">
      <w:pPr>
        <w:numPr>
          <w:ilvl w:val="0"/>
          <w:numId w:val="10"/>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упоминание его в нерекламных целях;</w:t>
      </w:r>
    </w:p>
    <w:p w:rsidR="005F6B01" w:rsidRPr="005F6B01" w:rsidRDefault="005F6B01" w:rsidP="005F6B01">
      <w:pPr>
        <w:numPr>
          <w:ilvl w:val="0"/>
          <w:numId w:val="10"/>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использование на товарах, которые уже были введены в оборот самим правообладателем или с его согласия (например, при пользовании купленным товаром, на котором изображён товарный знак или при дальнейшей перепродаже такого товара);</w:t>
      </w:r>
    </w:p>
    <w:p w:rsidR="005F6B01" w:rsidRPr="005F6B01" w:rsidRDefault="005F6B01" w:rsidP="005F6B01">
      <w:pPr>
        <w:numPr>
          <w:ilvl w:val="0"/>
          <w:numId w:val="10"/>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использование в личных целях;</w:t>
      </w:r>
    </w:p>
    <w:p w:rsidR="005F6B01" w:rsidRDefault="005F6B01" w:rsidP="005F6B01">
      <w:pPr>
        <w:numPr>
          <w:ilvl w:val="0"/>
          <w:numId w:val="10"/>
        </w:numPr>
        <w:spacing w:after="0" w:line="360" w:lineRule="auto"/>
        <w:ind w:left="0" w:firstLine="709"/>
        <w:jc w:val="both"/>
        <w:rPr>
          <w:rFonts w:ascii="Times New Roman" w:eastAsia="Times New Roman" w:hAnsi="Times New Roman" w:cs="Times New Roman"/>
          <w:sz w:val="28"/>
          <w:szCs w:val="28"/>
        </w:rPr>
      </w:pPr>
      <w:r w:rsidRPr="005F6B01">
        <w:rPr>
          <w:rFonts w:ascii="Times New Roman" w:eastAsia="Times New Roman" w:hAnsi="Times New Roman" w:cs="Times New Roman"/>
          <w:sz w:val="28"/>
          <w:szCs w:val="28"/>
        </w:rPr>
        <w:t>другие виды использования, не связанные с введением товаров (услуг) в гражданский оборот.</w:t>
      </w:r>
    </w:p>
    <w:p w:rsidR="00B16E83" w:rsidRDefault="00B16E83" w:rsidP="00B16E83">
      <w:pPr>
        <w:spacing w:after="0" w:line="360" w:lineRule="auto"/>
        <w:jc w:val="both"/>
        <w:rPr>
          <w:rFonts w:ascii="Times New Roman" w:eastAsia="Times New Roman" w:hAnsi="Times New Roman" w:cs="Times New Roman"/>
          <w:sz w:val="28"/>
          <w:szCs w:val="28"/>
        </w:rPr>
      </w:pPr>
    </w:p>
    <w:p w:rsidR="00CA0E13" w:rsidRDefault="009E0B1C" w:rsidP="00CA0E13">
      <w:pPr>
        <w:pStyle w:val="a5"/>
        <w:numPr>
          <w:ilvl w:val="0"/>
          <w:numId w:val="6"/>
        </w:numPr>
        <w:spacing w:after="0" w:line="360" w:lineRule="auto"/>
        <w:jc w:val="both"/>
        <w:rPr>
          <w:rFonts w:ascii="Times New Roman" w:eastAsia="Times New Roman" w:hAnsi="Times New Roman" w:cs="Times New Roman"/>
          <w:b/>
          <w:sz w:val="28"/>
          <w:szCs w:val="28"/>
        </w:rPr>
      </w:pPr>
      <w:r w:rsidRPr="009E0B1C">
        <w:rPr>
          <w:rFonts w:ascii="Times New Roman" w:eastAsia="Times New Roman" w:hAnsi="Times New Roman" w:cs="Times New Roman"/>
          <w:b/>
          <w:sz w:val="28"/>
          <w:szCs w:val="28"/>
        </w:rPr>
        <w:t>Регистрация товарного знака</w:t>
      </w:r>
    </w:p>
    <w:p w:rsidR="009E0B1C" w:rsidRPr="009E0B1C" w:rsidRDefault="009E0B1C" w:rsidP="002000AB">
      <w:pPr>
        <w:pStyle w:val="a5"/>
        <w:spacing w:after="0" w:line="360" w:lineRule="auto"/>
        <w:ind w:left="1072"/>
        <w:jc w:val="both"/>
        <w:rPr>
          <w:rFonts w:ascii="Times New Roman" w:eastAsia="Times New Roman" w:hAnsi="Times New Roman" w:cs="Times New Roman"/>
          <w:b/>
          <w:sz w:val="28"/>
          <w:szCs w:val="28"/>
        </w:rPr>
      </w:pPr>
    </w:p>
    <w:p w:rsidR="00B16E83" w:rsidRPr="00CA0E13" w:rsidRDefault="00CA0E13" w:rsidP="00CA0E13">
      <w:pPr>
        <w:spacing w:after="0" w:line="360" w:lineRule="auto"/>
        <w:ind w:left="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4.1. </w:t>
      </w:r>
      <w:r w:rsidR="007F6E64">
        <w:rPr>
          <w:rFonts w:ascii="Times New Roman" w:eastAsia="Times New Roman" w:hAnsi="Times New Roman" w:cs="Times New Roman"/>
          <w:b/>
          <w:sz w:val="28"/>
          <w:szCs w:val="28"/>
        </w:rPr>
        <w:t>О</w:t>
      </w:r>
      <w:r w:rsidR="009E0B1C">
        <w:rPr>
          <w:rFonts w:ascii="Times New Roman" w:eastAsia="Times New Roman" w:hAnsi="Times New Roman" w:cs="Times New Roman"/>
          <w:b/>
          <w:sz w:val="28"/>
          <w:szCs w:val="28"/>
        </w:rPr>
        <w:t>собенности р</w:t>
      </w:r>
      <w:r w:rsidR="00B16E83" w:rsidRPr="00CA0E13">
        <w:rPr>
          <w:rFonts w:ascii="Times New Roman" w:eastAsia="Times New Roman" w:hAnsi="Times New Roman" w:cs="Times New Roman"/>
          <w:b/>
          <w:sz w:val="28"/>
          <w:szCs w:val="28"/>
        </w:rPr>
        <w:t>егистраци</w:t>
      </w:r>
      <w:r w:rsidR="009E0B1C">
        <w:rPr>
          <w:rFonts w:ascii="Times New Roman" w:eastAsia="Times New Roman" w:hAnsi="Times New Roman" w:cs="Times New Roman"/>
          <w:b/>
          <w:sz w:val="28"/>
          <w:szCs w:val="28"/>
        </w:rPr>
        <w:t>и</w:t>
      </w:r>
      <w:r w:rsidR="00B16E83" w:rsidRPr="00CA0E13">
        <w:rPr>
          <w:rFonts w:ascii="Times New Roman" w:eastAsia="Times New Roman" w:hAnsi="Times New Roman" w:cs="Times New Roman"/>
          <w:b/>
          <w:sz w:val="28"/>
          <w:szCs w:val="28"/>
        </w:rPr>
        <w:t xml:space="preserve"> товарного знака</w:t>
      </w:r>
    </w:p>
    <w:p w:rsidR="00B16E83" w:rsidRPr="00B16E83" w:rsidRDefault="00B16E83" w:rsidP="00B16E83">
      <w:pPr>
        <w:pStyle w:val="a3"/>
        <w:spacing w:before="0" w:beforeAutospacing="0" w:after="0" w:afterAutospacing="0" w:line="360" w:lineRule="auto"/>
        <w:ind w:firstLine="709"/>
        <w:jc w:val="both"/>
        <w:rPr>
          <w:sz w:val="28"/>
          <w:szCs w:val="28"/>
        </w:rPr>
      </w:pPr>
      <w:r>
        <w:rPr>
          <w:sz w:val="28"/>
          <w:szCs w:val="28"/>
        </w:rPr>
        <w:lastRenderedPageBreak/>
        <w:t>Как было сказано выше, и</w:t>
      </w:r>
      <w:r w:rsidRPr="00B16E83">
        <w:rPr>
          <w:sz w:val="28"/>
          <w:szCs w:val="28"/>
        </w:rPr>
        <w:t>сключительные права на товарный знак возникают лишь после его регистрации в уполномоченном государственном органе.</w:t>
      </w:r>
      <w:r>
        <w:rPr>
          <w:sz w:val="28"/>
          <w:szCs w:val="28"/>
        </w:rPr>
        <w:t xml:space="preserve"> </w:t>
      </w:r>
      <w:r w:rsidRPr="00B16E83">
        <w:rPr>
          <w:sz w:val="28"/>
          <w:szCs w:val="28"/>
        </w:rPr>
        <w:t>Использование вместо товарного знака незарегистрированного обозначения допускается, но никаких исключительных прав в этом случае не возникает.</w:t>
      </w:r>
    </w:p>
    <w:p w:rsidR="00B16E83" w:rsidRPr="00B16E83" w:rsidRDefault="00B16E83" w:rsidP="00B16E83">
      <w:pPr>
        <w:pStyle w:val="a3"/>
        <w:spacing w:before="0" w:beforeAutospacing="0" w:after="0" w:afterAutospacing="0" w:line="360" w:lineRule="auto"/>
        <w:ind w:firstLine="709"/>
        <w:jc w:val="both"/>
        <w:rPr>
          <w:sz w:val="28"/>
          <w:szCs w:val="28"/>
        </w:rPr>
      </w:pPr>
      <w:r w:rsidRPr="00B16E83">
        <w:rPr>
          <w:sz w:val="28"/>
          <w:szCs w:val="28"/>
        </w:rPr>
        <w:t xml:space="preserve">В </w:t>
      </w:r>
      <w:hyperlink r:id="rId15" w:tooltip="Россия" w:history="1">
        <w:r w:rsidRPr="00B16E83">
          <w:rPr>
            <w:rStyle w:val="aa"/>
            <w:color w:val="auto"/>
            <w:sz w:val="28"/>
            <w:szCs w:val="28"/>
            <w:u w:val="none"/>
          </w:rPr>
          <w:t>России</w:t>
        </w:r>
      </w:hyperlink>
      <w:r w:rsidRPr="00B16E83">
        <w:rPr>
          <w:sz w:val="28"/>
          <w:szCs w:val="28"/>
        </w:rPr>
        <w:t xml:space="preserve"> орган, регистрирующий товарные знаки, — Федеральная служба по интеллектуальной собственности, патентам и товарным знакам (Роспатент).</w:t>
      </w:r>
    </w:p>
    <w:p w:rsidR="00B16E83" w:rsidRPr="00B16E83" w:rsidRDefault="00B16E83" w:rsidP="00B16E83">
      <w:pPr>
        <w:pStyle w:val="a3"/>
        <w:spacing w:before="0" w:beforeAutospacing="0" w:after="0" w:afterAutospacing="0" w:line="360" w:lineRule="auto"/>
        <w:ind w:firstLine="709"/>
        <w:jc w:val="both"/>
        <w:rPr>
          <w:sz w:val="28"/>
          <w:szCs w:val="28"/>
        </w:rPr>
      </w:pPr>
      <w:r w:rsidRPr="00B16E83">
        <w:rPr>
          <w:sz w:val="28"/>
          <w:szCs w:val="28"/>
        </w:rPr>
        <w:t>Каждый товарный знак регистрируется в отношении определённых товаров и услуг, распределенных по классам (чем больше классов, тем дороже регистрация). Всего таких классов на сегодняшний день 45 (34 — товаров и 11 — услуг), они установлены Международной классификацией товаров и услуг для регистрации знаков (</w:t>
      </w:r>
      <w:hyperlink r:id="rId16" w:tooltip="Международная классификация товаров и услуг (страница отсутствует)" w:history="1">
        <w:r w:rsidRPr="00040806">
          <w:rPr>
            <w:rStyle w:val="aa"/>
            <w:color w:val="auto"/>
            <w:sz w:val="28"/>
            <w:szCs w:val="28"/>
            <w:u w:val="none"/>
          </w:rPr>
          <w:t>МКТУ</w:t>
        </w:r>
      </w:hyperlink>
      <w:r w:rsidRPr="00040806">
        <w:rPr>
          <w:sz w:val="28"/>
          <w:szCs w:val="28"/>
        </w:rPr>
        <w:t>).</w:t>
      </w:r>
    </w:p>
    <w:p w:rsidR="00B16E83" w:rsidRPr="008540E0" w:rsidRDefault="00B16E83" w:rsidP="00B16E83">
      <w:pPr>
        <w:pStyle w:val="a3"/>
        <w:spacing w:before="0" w:beforeAutospacing="0" w:after="0" w:afterAutospacing="0" w:line="360" w:lineRule="auto"/>
        <w:ind w:firstLine="709"/>
        <w:jc w:val="both"/>
        <w:rPr>
          <w:sz w:val="28"/>
          <w:szCs w:val="28"/>
        </w:rPr>
      </w:pPr>
      <w:r w:rsidRPr="00B16E83">
        <w:rPr>
          <w:sz w:val="28"/>
          <w:szCs w:val="28"/>
        </w:rPr>
        <w:t xml:space="preserve">Далеко не любые тексты и изображения могут быть зарегистрированы в качестве товарного знака. Здесь есть целый ряд ограничений </w:t>
      </w:r>
      <w:r w:rsidR="005C19F4" w:rsidRPr="008540E0">
        <w:rPr>
          <w:sz w:val="28"/>
          <w:szCs w:val="28"/>
        </w:rPr>
        <w:t>[4].</w:t>
      </w:r>
    </w:p>
    <w:p w:rsidR="00B16E83" w:rsidRDefault="00B16E83" w:rsidP="00B16E83">
      <w:pPr>
        <w:pStyle w:val="a3"/>
        <w:spacing w:before="0" w:beforeAutospacing="0" w:after="0" w:afterAutospacing="0" w:line="360" w:lineRule="auto"/>
        <w:ind w:firstLine="709"/>
        <w:jc w:val="both"/>
        <w:rPr>
          <w:sz w:val="28"/>
          <w:szCs w:val="28"/>
        </w:rPr>
      </w:pPr>
      <w:r w:rsidRPr="00B16E83">
        <w:rPr>
          <w:sz w:val="28"/>
          <w:szCs w:val="28"/>
        </w:rPr>
        <w:t>Одно из ограничений таково: не может быть зарегистрировано в качестве товарного знака обозначение, вошедшее во всеобщее употребление для указания товаров определённого вида, такими товарами являются, например, термос, макинтош, ксерокс. Есть ограничения в отношении прямого указания на вид, качество и свойство товара. Например, нельзя зарегистрировать товарный знак «компьютер» для вычислительной техники. Но при этом можно зарегистрировать такой товарный знак для других классов, например, для одежды, при условии, однако, что он не будет являться ложным для подобных товаров, то есть вводить потребителя в заблуждение относительно товара или его производителя</w:t>
      </w:r>
      <w:r w:rsidR="005C19F4" w:rsidRPr="005C19F4">
        <w:rPr>
          <w:sz w:val="28"/>
          <w:szCs w:val="28"/>
        </w:rPr>
        <w:t xml:space="preserve"> [4].</w:t>
      </w:r>
    </w:p>
    <w:p w:rsidR="00040806" w:rsidRPr="005C19F4" w:rsidRDefault="00040806" w:rsidP="00B16E83">
      <w:pPr>
        <w:pStyle w:val="a3"/>
        <w:spacing w:before="0" w:beforeAutospacing="0" w:after="0" w:afterAutospacing="0" w:line="360" w:lineRule="auto"/>
        <w:ind w:firstLine="709"/>
        <w:jc w:val="both"/>
        <w:rPr>
          <w:sz w:val="28"/>
          <w:szCs w:val="28"/>
        </w:rPr>
      </w:pPr>
    </w:p>
    <w:p w:rsidR="00CA0E13" w:rsidRPr="00CA0E13" w:rsidRDefault="00CA0E13" w:rsidP="007F6E64">
      <w:pPr>
        <w:pStyle w:val="2"/>
        <w:numPr>
          <w:ilvl w:val="1"/>
          <w:numId w:val="6"/>
        </w:numPr>
        <w:spacing w:before="0" w:line="360" w:lineRule="auto"/>
        <w:rPr>
          <w:rFonts w:ascii="Times New Roman" w:hAnsi="Times New Roman" w:cs="Times New Roman"/>
          <w:color w:val="auto"/>
          <w:sz w:val="28"/>
          <w:szCs w:val="28"/>
        </w:rPr>
      </w:pPr>
      <w:r w:rsidRPr="00CA0E13">
        <w:rPr>
          <w:rStyle w:val="mw-headline"/>
          <w:rFonts w:ascii="Times New Roman" w:hAnsi="Times New Roman" w:cs="Times New Roman"/>
          <w:color w:val="auto"/>
          <w:sz w:val="28"/>
          <w:szCs w:val="28"/>
        </w:rPr>
        <w:t>Предупредительная маркировка</w:t>
      </w:r>
    </w:p>
    <w:p w:rsidR="00CA0E13" w:rsidRPr="00CA0E13" w:rsidRDefault="00CA0E13" w:rsidP="00CA0E13">
      <w:pPr>
        <w:pStyle w:val="a3"/>
        <w:spacing w:before="0" w:beforeAutospacing="0" w:after="0" w:afterAutospacing="0" w:line="360" w:lineRule="auto"/>
        <w:ind w:firstLine="709"/>
        <w:jc w:val="both"/>
        <w:rPr>
          <w:sz w:val="28"/>
          <w:szCs w:val="28"/>
        </w:rPr>
      </w:pPr>
      <w:r w:rsidRPr="00CA0E13">
        <w:rPr>
          <w:sz w:val="28"/>
          <w:szCs w:val="28"/>
        </w:rPr>
        <w:t>Предупредительная маркировка представляет собой специальное обозначение, свидетельствующее о том, что товарный знак зарегистрирован.</w:t>
      </w:r>
    </w:p>
    <w:p w:rsidR="00CA0E13" w:rsidRPr="00CA0E13" w:rsidRDefault="00CA0E13" w:rsidP="00CA0E13">
      <w:pPr>
        <w:pStyle w:val="a3"/>
        <w:spacing w:before="0" w:beforeAutospacing="0" w:after="0" w:afterAutospacing="0" w:line="360" w:lineRule="auto"/>
        <w:ind w:firstLine="709"/>
        <w:jc w:val="both"/>
        <w:rPr>
          <w:sz w:val="28"/>
          <w:szCs w:val="28"/>
        </w:rPr>
      </w:pPr>
      <w:r w:rsidRPr="00CA0E13">
        <w:rPr>
          <w:sz w:val="28"/>
          <w:szCs w:val="28"/>
        </w:rPr>
        <w:t>В качестве знаков предупредительной маркировки в мировой практике получили распространение значок «®», буквенные сочетания «ТM» (сокращение от trade</w:t>
      </w:r>
      <w:r w:rsidR="00040806">
        <w:rPr>
          <w:sz w:val="28"/>
          <w:szCs w:val="28"/>
        </w:rPr>
        <w:t xml:space="preserve"> </w:t>
      </w:r>
      <w:r w:rsidRPr="00CA0E13">
        <w:rPr>
          <w:sz w:val="28"/>
          <w:szCs w:val="28"/>
        </w:rPr>
        <w:t xml:space="preserve">mark), «SM» (сокращение от service mark), а также слова «Trademark», </w:t>
      </w:r>
      <w:r w:rsidRPr="00CA0E13">
        <w:rPr>
          <w:sz w:val="28"/>
          <w:szCs w:val="28"/>
        </w:rPr>
        <w:lastRenderedPageBreak/>
        <w:t>«Registered Trademark», «зарегистрированный знак»</w:t>
      </w:r>
      <w:r>
        <w:rPr>
          <w:sz w:val="28"/>
          <w:szCs w:val="28"/>
        </w:rPr>
        <w:t xml:space="preserve"> </w:t>
      </w:r>
      <w:r w:rsidR="005C19F4" w:rsidRPr="005C19F4">
        <w:rPr>
          <w:sz w:val="28"/>
          <w:szCs w:val="28"/>
        </w:rPr>
        <w:t>[5]</w:t>
      </w:r>
      <w:r w:rsidRPr="005C19F4">
        <w:rPr>
          <w:sz w:val="28"/>
          <w:szCs w:val="28"/>
        </w:rPr>
        <w:t>,</w:t>
      </w:r>
      <w:r w:rsidRPr="00CA0E13">
        <w:rPr>
          <w:sz w:val="28"/>
          <w:szCs w:val="28"/>
        </w:rPr>
        <w:t xml:space="preserve"> «Marque deposee», «Marca registrada».</w:t>
      </w:r>
    </w:p>
    <w:p w:rsidR="00CA0E13" w:rsidRPr="00CA0E13" w:rsidRDefault="00CA0E13" w:rsidP="00CA0E13">
      <w:pPr>
        <w:pStyle w:val="a3"/>
        <w:spacing w:before="0" w:beforeAutospacing="0" w:after="0" w:afterAutospacing="0" w:line="360" w:lineRule="auto"/>
        <w:ind w:firstLine="709"/>
        <w:jc w:val="both"/>
        <w:rPr>
          <w:sz w:val="28"/>
          <w:szCs w:val="28"/>
        </w:rPr>
      </w:pPr>
      <w:r w:rsidRPr="00CA0E13">
        <w:rPr>
          <w:sz w:val="28"/>
          <w:szCs w:val="28"/>
        </w:rPr>
        <w:t>Нанесение такого обозначения является правом, а не обязанностью владельца знака, что подкрепляется статьей 5D Парижской Конвенции.</w:t>
      </w:r>
    </w:p>
    <w:p w:rsidR="00CA0E13" w:rsidRPr="00CA0E13" w:rsidRDefault="00CA0E13" w:rsidP="00CA0E13">
      <w:pPr>
        <w:pStyle w:val="a3"/>
        <w:spacing w:before="0" w:beforeAutospacing="0" w:after="0" w:afterAutospacing="0" w:line="360" w:lineRule="auto"/>
        <w:ind w:firstLine="709"/>
        <w:jc w:val="both"/>
        <w:rPr>
          <w:sz w:val="28"/>
          <w:szCs w:val="28"/>
        </w:rPr>
      </w:pPr>
      <w:r w:rsidRPr="00CA0E13">
        <w:rPr>
          <w:sz w:val="28"/>
          <w:szCs w:val="28"/>
        </w:rPr>
        <w:t>Обозначение Trade mark ™, «TM» или «™», не регулируемое законодательством в России, в зарубежных странах обычно обозначает, что заявка на товарный знак уже подана и при использовании этого наименования после регистрации товарного знака можно получить претензию правообладателя.</w:t>
      </w:r>
    </w:p>
    <w:p w:rsidR="00CA0E13" w:rsidRPr="00CA0E13" w:rsidRDefault="00CA0E13" w:rsidP="00CA0E13">
      <w:pPr>
        <w:pStyle w:val="a3"/>
        <w:spacing w:before="0" w:beforeAutospacing="0" w:after="0" w:afterAutospacing="0" w:line="360" w:lineRule="auto"/>
        <w:ind w:firstLine="709"/>
        <w:jc w:val="both"/>
        <w:rPr>
          <w:sz w:val="28"/>
          <w:szCs w:val="28"/>
        </w:rPr>
      </w:pPr>
      <w:r w:rsidRPr="00CA0E13">
        <w:rPr>
          <w:sz w:val="28"/>
          <w:szCs w:val="28"/>
        </w:rPr>
        <w:t>Маркировка «TM» согласно законодательству РФ не имеет правовой защиты, такая маркировка выполняет лишь информативную функцию.</w:t>
      </w:r>
    </w:p>
    <w:p w:rsidR="00B16E83" w:rsidRDefault="00B16E83" w:rsidP="00C40957">
      <w:pPr>
        <w:pStyle w:val="a3"/>
        <w:spacing w:before="0" w:beforeAutospacing="0" w:after="0" w:afterAutospacing="0" w:line="360" w:lineRule="auto"/>
        <w:ind w:firstLine="709"/>
        <w:jc w:val="both"/>
        <w:rPr>
          <w:sz w:val="28"/>
          <w:szCs w:val="28"/>
        </w:rPr>
      </w:pPr>
    </w:p>
    <w:p w:rsidR="00CA0E13" w:rsidRPr="00C40957" w:rsidRDefault="00C40957" w:rsidP="00C40957">
      <w:pPr>
        <w:pStyle w:val="2"/>
        <w:numPr>
          <w:ilvl w:val="1"/>
          <w:numId w:val="6"/>
        </w:numPr>
        <w:spacing w:before="0" w:line="360" w:lineRule="auto"/>
        <w:rPr>
          <w:rFonts w:ascii="Times New Roman" w:hAnsi="Times New Roman" w:cs="Times New Roman"/>
          <w:color w:val="auto"/>
          <w:sz w:val="28"/>
          <w:szCs w:val="28"/>
        </w:rPr>
      </w:pPr>
      <w:r w:rsidRPr="00C40957">
        <w:rPr>
          <w:rFonts w:ascii="Times New Roman" w:hAnsi="Times New Roman" w:cs="Times New Roman"/>
          <w:color w:val="auto"/>
          <w:sz w:val="28"/>
          <w:szCs w:val="28"/>
        </w:rPr>
        <w:t>Срок действия свидетельства на товарный знак</w:t>
      </w:r>
    </w:p>
    <w:p w:rsidR="00CA0E13" w:rsidRPr="00C40957" w:rsidRDefault="00CA0E13" w:rsidP="00C40957">
      <w:pPr>
        <w:pStyle w:val="a3"/>
        <w:spacing w:before="0" w:beforeAutospacing="0" w:after="0" w:afterAutospacing="0" w:line="360" w:lineRule="auto"/>
        <w:ind w:firstLine="709"/>
        <w:jc w:val="both"/>
        <w:rPr>
          <w:sz w:val="28"/>
          <w:szCs w:val="28"/>
        </w:rPr>
      </w:pPr>
      <w:r w:rsidRPr="00C40957">
        <w:rPr>
          <w:sz w:val="28"/>
          <w:szCs w:val="28"/>
        </w:rPr>
        <w:t>Свидетельство на товарный знак выдается в РФ сроком на 10 лет. В дальнейшем оно может быть по соответствующему заявлению в регистрирующий орган и уплаты соответствующей государственной пошлины продлено еще на 10 лет, и так неограниченное число раз.</w:t>
      </w:r>
    </w:p>
    <w:p w:rsidR="00CA0E13" w:rsidRPr="00C40957" w:rsidRDefault="00CA0E13" w:rsidP="00C40957">
      <w:pPr>
        <w:pStyle w:val="a3"/>
        <w:spacing w:before="0" w:beforeAutospacing="0" w:after="0" w:afterAutospacing="0" w:line="360" w:lineRule="auto"/>
        <w:ind w:firstLine="709"/>
        <w:jc w:val="both"/>
        <w:rPr>
          <w:sz w:val="28"/>
          <w:szCs w:val="28"/>
        </w:rPr>
      </w:pPr>
      <w:r w:rsidRPr="00C40957">
        <w:rPr>
          <w:sz w:val="28"/>
          <w:szCs w:val="28"/>
        </w:rPr>
        <w:t>Чтобы товарный знак приобрел известность и признание, требуются значительные капиталовложения и, обычно, значительный период времени. Поэтому в интересах каждого, кто стремится использовать товарный знак, быть уверенным, что ему предоставляется охрана как ценному объекту интел</w:t>
      </w:r>
      <w:r w:rsidR="006D0D4F">
        <w:rPr>
          <w:sz w:val="28"/>
          <w:szCs w:val="28"/>
        </w:rPr>
        <w:t>-</w:t>
      </w:r>
      <w:r w:rsidRPr="00C40957">
        <w:rPr>
          <w:sz w:val="28"/>
          <w:szCs w:val="28"/>
        </w:rPr>
        <w:t>лектуальной собственности.</w:t>
      </w:r>
    </w:p>
    <w:p w:rsidR="00CA0E13" w:rsidRPr="00C40957" w:rsidRDefault="00CA0E13" w:rsidP="00C40957">
      <w:pPr>
        <w:pStyle w:val="a3"/>
        <w:spacing w:before="0" w:beforeAutospacing="0" w:after="0" w:afterAutospacing="0" w:line="360" w:lineRule="auto"/>
        <w:ind w:firstLine="709"/>
        <w:jc w:val="both"/>
        <w:rPr>
          <w:sz w:val="28"/>
          <w:szCs w:val="28"/>
        </w:rPr>
      </w:pPr>
      <w:r w:rsidRPr="00C40957">
        <w:rPr>
          <w:sz w:val="28"/>
          <w:szCs w:val="28"/>
        </w:rPr>
        <w:t>Это зависит от законов о товарных знаках, однако наиболее общепринятым способом охраны товарного знака является его регистрация в Реестре товарных знаков, и большое число стран ставит эту регистрацию условием охраны товарных знаков. Сначала знак должен быть зарегистрирован, и как только он зарегистрирован, он охраняется, и его владелец имеет право воспрепятствовать другим лицам в его использовании. Однако регистрация не является един</w:t>
      </w:r>
      <w:r w:rsidR="006D0D4F">
        <w:rPr>
          <w:sz w:val="28"/>
          <w:szCs w:val="28"/>
        </w:rPr>
        <w:t>-</w:t>
      </w:r>
      <w:r w:rsidRPr="00C40957">
        <w:rPr>
          <w:sz w:val="28"/>
          <w:szCs w:val="28"/>
        </w:rPr>
        <w:t xml:space="preserve">ственным способом охраны товарного знака. В некоторых странах также охраняются незарегистрированные товарные знаки, однако это менее надежная форма охраны, поскольку незарегистрированный товарный знак не защищен до </w:t>
      </w:r>
      <w:r w:rsidRPr="00C40957">
        <w:rPr>
          <w:sz w:val="28"/>
          <w:szCs w:val="28"/>
        </w:rPr>
        <w:lastRenderedPageBreak/>
        <w:t>тех пор, пока он не приобрел достаточную узнаваемость и репутацию на рынке, на что может уйти значительное время после первоначального выпуска на рынок.</w:t>
      </w:r>
    </w:p>
    <w:p w:rsidR="00CA0E13" w:rsidRPr="00C40957" w:rsidRDefault="006D0D4F" w:rsidP="00C40957">
      <w:pPr>
        <w:pStyle w:val="a3"/>
        <w:spacing w:before="0" w:beforeAutospacing="0" w:after="0" w:afterAutospacing="0" w:line="360" w:lineRule="auto"/>
        <w:ind w:firstLine="709"/>
        <w:jc w:val="both"/>
        <w:rPr>
          <w:sz w:val="28"/>
          <w:szCs w:val="28"/>
        </w:rPr>
      </w:pPr>
      <w:r>
        <w:rPr>
          <w:sz w:val="28"/>
          <w:szCs w:val="28"/>
        </w:rPr>
        <w:t>Если фирма</w:t>
      </w:r>
      <w:r w:rsidR="00CA0E13" w:rsidRPr="00C40957">
        <w:rPr>
          <w:sz w:val="28"/>
          <w:szCs w:val="28"/>
        </w:rPr>
        <w:t xml:space="preserve"> начинает</w:t>
      </w:r>
      <w:r>
        <w:rPr>
          <w:sz w:val="28"/>
          <w:szCs w:val="28"/>
        </w:rPr>
        <w:t xml:space="preserve"> предлагать на рынке </w:t>
      </w:r>
      <w:r w:rsidR="00CA0E13" w:rsidRPr="00C40957">
        <w:rPr>
          <w:sz w:val="28"/>
          <w:szCs w:val="28"/>
        </w:rPr>
        <w:t>продукты под новым товарным знаком, о котором никто не знает, этот товарный знак будет очень уязвимым. Можно претендовать на охрану, предоставляемую законами о недобросовестной конкуренции, однако в этом случае наиболее важным моментом является то, что знак должен приобрести репутацию.</w:t>
      </w:r>
    </w:p>
    <w:p w:rsidR="00B16E83" w:rsidRPr="00B16E83" w:rsidRDefault="00B16E83" w:rsidP="00B16E83">
      <w:pPr>
        <w:spacing w:after="0" w:line="360" w:lineRule="auto"/>
        <w:ind w:left="709"/>
        <w:jc w:val="both"/>
        <w:rPr>
          <w:rFonts w:ascii="Times New Roman" w:eastAsia="Times New Roman" w:hAnsi="Times New Roman" w:cs="Times New Roman"/>
          <w:sz w:val="28"/>
          <w:szCs w:val="28"/>
        </w:rPr>
      </w:pPr>
    </w:p>
    <w:p w:rsidR="00C40957" w:rsidRPr="00C40957" w:rsidRDefault="00C40957" w:rsidP="00C40957">
      <w:pPr>
        <w:pStyle w:val="2"/>
        <w:numPr>
          <w:ilvl w:val="0"/>
          <w:numId w:val="6"/>
        </w:numPr>
        <w:spacing w:before="0" w:line="360" w:lineRule="auto"/>
        <w:jc w:val="both"/>
        <w:rPr>
          <w:rFonts w:ascii="Times New Roman" w:hAnsi="Times New Roman" w:cs="Times New Roman"/>
          <w:color w:val="auto"/>
          <w:sz w:val="28"/>
          <w:szCs w:val="28"/>
        </w:rPr>
      </w:pPr>
      <w:r w:rsidRPr="00C40957">
        <w:rPr>
          <w:rStyle w:val="mw-headline"/>
          <w:rFonts w:ascii="Times New Roman" w:hAnsi="Times New Roman" w:cs="Times New Roman"/>
          <w:color w:val="auto"/>
          <w:sz w:val="28"/>
          <w:szCs w:val="28"/>
        </w:rPr>
        <w:t>Международная защита товарного знака</w:t>
      </w:r>
    </w:p>
    <w:p w:rsidR="00C40957" w:rsidRPr="00C40957" w:rsidRDefault="00C40957" w:rsidP="00C40957">
      <w:pPr>
        <w:pStyle w:val="a3"/>
        <w:spacing w:before="0" w:beforeAutospacing="0" w:after="0" w:afterAutospacing="0" w:line="360" w:lineRule="auto"/>
        <w:ind w:firstLine="709"/>
        <w:jc w:val="both"/>
        <w:rPr>
          <w:sz w:val="28"/>
          <w:szCs w:val="28"/>
        </w:rPr>
      </w:pPr>
      <w:r w:rsidRPr="00C40957">
        <w:rPr>
          <w:sz w:val="28"/>
          <w:szCs w:val="28"/>
        </w:rPr>
        <w:t>В соответствии с законодательством РФ на территории РФ охраняются не только зарегистрированные товарные знаки, но и знаки в соответствии с международными договорами РФ. Российские юридические лица и граждане РФ в соответствии со ст. 1507 IV части ГК РФ вправе зарегистрировать товарные знаки в иностранных государствах или осуществить его международную регистрацию. Заявки на такую регистрацию подаются через Федеральный орган исполнительной власти по интеллектуальной собственности.</w:t>
      </w:r>
    </w:p>
    <w:p w:rsidR="00C40957" w:rsidRPr="00C40957" w:rsidRDefault="00C40957" w:rsidP="00C40957">
      <w:pPr>
        <w:pStyle w:val="a3"/>
        <w:spacing w:before="0" w:beforeAutospacing="0" w:after="0" w:afterAutospacing="0" w:line="360" w:lineRule="auto"/>
        <w:ind w:firstLine="709"/>
        <w:jc w:val="both"/>
        <w:rPr>
          <w:sz w:val="28"/>
          <w:szCs w:val="28"/>
        </w:rPr>
      </w:pPr>
      <w:r w:rsidRPr="00C40957">
        <w:rPr>
          <w:sz w:val="28"/>
          <w:szCs w:val="28"/>
        </w:rPr>
        <w:t>Поскольку, как и все объекты интеллектуальной собственности, товарные знаки получают в конечном итоге территориальную охрану, по существу означающую, что их охрана предоставляется национальной регистрацией.</w:t>
      </w:r>
    </w:p>
    <w:p w:rsidR="00C40957" w:rsidRPr="00C40957" w:rsidRDefault="00C40957" w:rsidP="00C40957">
      <w:pPr>
        <w:pStyle w:val="a3"/>
        <w:spacing w:before="0" w:beforeAutospacing="0" w:after="0" w:afterAutospacing="0" w:line="360" w:lineRule="auto"/>
        <w:ind w:firstLine="709"/>
        <w:jc w:val="both"/>
        <w:rPr>
          <w:sz w:val="28"/>
          <w:szCs w:val="28"/>
        </w:rPr>
      </w:pPr>
      <w:r w:rsidRPr="00C40957">
        <w:rPr>
          <w:sz w:val="28"/>
          <w:szCs w:val="28"/>
        </w:rPr>
        <w:t>Существуют определенные системы региональной регистрации, которые упрощают регистрацию товарных знаков и, конечно, существуют международные договоры. Однако все эти системы в конце концов предполагают регистрацию в каждой отдельной стране и на каждой отдельной территории. Но помимо возможности регистрации товарных знаков в странах, их также можно зарегистрировать на таможенных территориях, и что существуют некоторые другие территории, которые не признаются в качестве стран.</w:t>
      </w:r>
    </w:p>
    <w:p w:rsidR="00C40957" w:rsidRPr="00C40957" w:rsidRDefault="00C40957" w:rsidP="00C40957">
      <w:pPr>
        <w:pStyle w:val="a3"/>
        <w:spacing w:before="0" w:beforeAutospacing="0" w:after="0" w:afterAutospacing="0" w:line="360" w:lineRule="auto"/>
        <w:ind w:firstLine="709"/>
        <w:jc w:val="both"/>
        <w:rPr>
          <w:sz w:val="28"/>
          <w:szCs w:val="28"/>
        </w:rPr>
      </w:pPr>
      <w:r w:rsidRPr="00C40957">
        <w:rPr>
          <w:sz w:val="28"/>
          <w:szCs w:val="28"/>
        </w:rPr>
        <w:t xml:space="preserve">Существуют определенные территории, которые не признаются в качестве государств и не могут, например, стать членами Организации Объединённых Наций. Однако на этих территориях существует определенная административная структура, и регистрация товарных знаков может стать возможной. Хорошим </w:t>
      </w:r>
      <w:r w:rsidRPr="00C40957">
        <w:rPr>
          <w:sz w:val="28"/>
          <w:szCs w:val="28"/>
        </w:rPr>
        <w:lastRenderedPageBreak/>
        <w:t>примером является Гонконг, имеющий систему регистрации товарных знаков, отличающуюся от системы регистрации в Китайской Народной Республике.</w:t>
      </w:r>
    </w:p>
    <w:p w:rsidR="00C40957" w:rsidRPr="00C40957" w:rsidRDefault="00DD7CAB" w:rsidP="00C40957">
      <w:pPr>
        <w:pStyle w:val="a3"/>
        <w:spacing w:before="0" w:beforeAutospacing="0" w:after="0" w:afterAutospacing="0" w:line="360" w:lineRule="auto"/>
        <w:ind w:firstLine="709"/>
        <w:jc w:val="both"/>
        <w:rPr>
          <w:sz w:val="28"/>
          <w:szCs w:val="28"/>
        </w:rPr>
      </w:pPr>
      <w:hyperlink r:id="rId17" w:tooltip="ВОИС" w:history="1">
        <w:r w:rsidR="00C40957" w:rsidRPr="00C40957">
          <w:rPr>
            <w:rStyle w:val="aa"/>
            <w:color w:val="auto"/>
            <w:sz w:val="28"/>
            <w:szCs w:val="28"/>
            <w:u w:val="none"/>
          </w:rPr>
          <w:t>ВОИС</w:t>
        </w:r>
      </w:hyperlink>
      <w:r w:rsidR="00C40957" w:rsidRPr="00C40957">
        <w:rPr>
          <w:sz w:val="28"/>
          <w:szCs w:val="28"/>
        </w:rPr>
        <w:t xml:space="preserve"> прилагает большие усилия к тому, чтобы сделать и национальные, и региональные системы регистрации товарных знаков более «дружественными» путем гармонизации и упрощения некоторых процедур.</w:t>
      </w:r>
    </w:p>
    <w:p w:rsidR="00C40957" w:rsidRPr="00C40957" w:rsidRDefault="00C40957" w:rsidP="00C40957">
      <w:pPr>
        <w:pStyle w:val="a3"/>
        <w:spacing w:before="0" w:beforeAutospacing="0" w:after="0" w:afterAutospacing="0" w:line="360" w:lineRule="auto"/>
        <w:ind w:firstLine="709"/>
        <w:jc w:val="both"/>
        <w:rPr>
          <w:sz w:val="28"/>
          <w:szCs w:val="28"/>
        </w:rPr>
      </w:pPr>
      <w:r w:rsidRPr="00C40957">
        <w:rPr>
          <w:sz w:val="28"/>
          <w:szCs w:val="28"/>
        </w:rPr>
        <w:t>В 1994 г. был принят Договор о законах по товарным знакам (TLT), устанавливающий, какую информацию должны предоставлять граждане одного государства-участника, а также процедуры, которыми они должны пользоваться, для того, чтобы регистрировать товарные знаки в ведомстве по товарным знакам другого государства-участника.</w:t>
      </w:r>
    </w:p>
    <w:p w:rsidR="009E0B1C" w:rsidRPr="008540E0" w:rsidRDefault="009E0B1C"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2000AB" w:rsidRPr="008540E0" w:rsidRDefault="002000AB" w:rsidP="009E0B1C">
      <w:pPr>
        <w:tabs>
          <w:tab w:val="left" w:pos="1915"/>
        </w:tabs>
        <w:spacing w:after="0" w:line="360" w:lineRule="auto"/>
        <w:ind w:firstLine="709"/>
        <w:jc w:val="both"/>
        <w:rPr>
          <w:rFonts w:ascii="Times New Roman" w:hAnsi="Times New Roman" w:cs="Times New Roman"/>
          <w:b/>
          <w:sz w:val="28"/>
          <w:szCs w:val="28"/>
        </w:rPr>
      </w:pPr>
    </w:p>
    <w:p w:rsidR="002000AB" w:rsidRDefault="002000AB" w:rsidP="009E0B1C">
      <w:pPr>
        <w:tabs>
          <w:tab w:val="left" w:pos="1915"/>
        </w:tabs>
        <w:spacing w:after="0" w:line="360" w:lineRule="auto"/>
        <w:ind w:firstLine="709"/>
        <w:jc w:val="both"/>
        <w:rPr>
          <w:rFonts w:ascii="Times New Roman" w:hAnsi="Times New Roman" w:cs="Times New Roman"/>
          <w:b/>
          <w:sz w:val="28"/>
          <w:szCs w:val="28"/>
        </w:rPr>
      </w:pPr>
    </w:p>
    <w:p w:rsidR="006D0D4F" w:rsidRDefault="006D0D4F" w:rsidP="009E0B1C">
      <w:pPr>
        <w:tabs>
          <w:tab w:val="left" w:pos="1915"/>
        </w:tabs>
        <w:spacing w:after="0" w:line="360" w:lineRule="auto"/>
        <w:ind w:firstLine="709"/>
        <w:jc w:val="both"/>
        <w:rPr>
          <w:rFonts w:ascii="Times New Roman" w:hAnsi="Times New Roman" w:cs="Times New Roman"/>
          <w:b/>
          <w:sz w:val="28"/>
          <w:szCs w:val="28"/>
        </w:rPr>
      </w:pPr>
    </w:p>
    <w:p w:rsidR="006D0D4F" w:rsidRDefault="006D0D4F" w:rsidP="009E0B1C">
      <w:pPr>
        <w:tabs>
          <w:tab w:val="left" w:pos="1915"/>
        </w:tabs>
        <w:spacing w:after="0" w:line="360" w:lineRule="auto"/>
        <w:ind w:firstLine="709"/>
        <w:jc w:val="both"/>
        <w:rPr>
          <w:rFonts w:ascii="Times New Roman" w:hAnsi="Times New Roman" w:cs="Times New Roman"/>
          <w:b/>
          <w:sz w:val="28"/>
          <w:szCs w:val="28"/>
        </w:rPr>
      </w:pPr>
    </w:p>
    <w:p w:rsidR="006D0D4F" w:rsidRDefault="006D0D4F" w:rsidP="009E0B1C">
      <w:pPr>
        <w:tabs>
          <w:tab w:val="left" w:pos="1915"/>
        </w:tabs>
        <w:spacing w:after="0" w:line="360" w:lineRule="auto"/>
        <w:ind w:firstLine="709"/>
        <w:jc w:val="both"/>
        <w:rPr>
          <w:rFonts w:ascii="Times New Roman" w:hAnsi="Times New Roman" w:cs="Times New Roman"/>
          <w:b/>
          <w:sz w:val="28"/>
          <w:szCs w:val="28"/>
        </w:rPr>
      </w:pPr>
    </w:p>
    <w:p w:rsidR="006D0D4F" w:rsidRDefault="006D0D4F" w:rsidP="009E0B1C">
      <w:pPr>
        <w:tabs>
          <w:tab w:val="left" w:pos="1915"/>
        </w:tabs>
        <w:spacing w:after="0" w:line="360" w:lineRule="auto"/>
        <w:ind w:firstLine="709"/>
        <w:jc w:val="both"/>
        <w:rPr>
          <w:rFonts w:ascii="Times New Roman" w:hAnsi="Times New Roman" w:cs="Times New Roman"/>
          <w:b/>
          <w:sz w:val="28"/>
          <w:szCs w:val="28"/>
        </w:rPr>
      </w:pPr>
    </w:p>
    <w:p w:rsidR="006D0D4F" w:rsidRDefault="006D0D4F" w:rsidP="009E0B1C">
      <w:pPr>
        <w:tabs>
          <w:tab w:val="left" w:pos="1915"/>
        </w:tabs>
        <w:spacing w:after="0" w:line="360" w:lineRule="auto"/>
        <w:ind w:firstLine="709"/>
        <w:jc w:val="both"/>
        <w:rPr>
          <w:rFonts w:ascii="Times New Roman" w:hAnsi="Times New Roman" w:cs="Times New Roman"/>
          <w:b/>
          <w:sz w:val="28"/>
          <w:szCs w:val="28"/>
        </w:rPr>
      </w:pPr>
    </w:p>
    <w:p w:rsidR="006D0D4F" w:rsidRPr="008540E0" w:rsidRDefault="006D0D4F" w:rsidP="009E0B1C">
      <w:pPr>
        <w:tabs>
          <w:tab w:val="left" w:pos="1915"/>
        </w:tabs>
        <w:spacing w:after="0" w:line="360" w:lineRule="auto"/>
        <w:ind w:firstLine="709"/>
        <w:jc w:val="both"/>
        <w:rPr>
          <w:rFonts w:ascii="Times New Roman" w:hAnsi="Times New Roman" w:cs="Times New Roman"/>
          <w:b/>
          <w:sz w:val="28"/>
          <w:szCs w:val="28"/>
        </w:rPr>
      </w:pPr>
    </w:p>
    <w:p w:rsidR="002000AB" w:rsidRPr="008540E0" w:rsidRDefault="002000AB" w:rsidP="009E0B1C">
      <w:pPr>
        <w:tabs>
          <w:tab w:val="left" w:pos="1915"/>
        </w:tabs>
        <w:spacing w:after="0" w:line="360" w:lineRule="auto"/>
        <w:ind w:firstLine="709"/>
        <w:jc w:val="both"/>
        <w:rPr>
          <w:rFonts w:ascii="Times New Roman" w:hAnsi="Times New Roman" w:cs="Times New Roman"/>
          <w:b/>
          <w:sz w:val="28"/>
          <w:szCs w:val="28"/>
        </w:rPr>
      </w:pPr>
    </w:p>
    <w:p w:rsidR="005C19F4" w:rsidRPr="008540E0" w:rsidRDefault="005C19F4" w:rsidP="009E0B1C">
      <w:pPr>
        <w:tabs>
          <w:tab w:val="left" w:pos="1915"/>
        </w:tabs>
        <w:spacing w:after="0" w:line="360" w:lineRule="auto"/>
        <w:ind w:firstLine="709"/>
        <w:jc w:val="both"/>
        <w:rPr>
          <w:rFonts w:ascii="Times New Roman" w:hAnsi="Times New Roman" w:cs="Times New Roman"/>
          <w:b/>
          <w:sz w:val="28"/>
          <w:szCs w:val="28"/>
        </w:rPr>
      </w:pPr>
    </w:p>
    <w:p w:rsidR="00DD528C" w:rsidRPr="009E0B1C" w:rsidRDefault="009E0B1C" w:rsidP="009E0B1C">
      <w:pPr>
        <w:tabs>
          <w:tab w:val="left" w:pos="191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Зак</w:t>
      </w:r>
      <w:r w:rsidR="00EF542B" w:rsidRPr="009E0B1C">
        <w:rPr>
          <w:rFonts w:ascii="Times New Roman" w:hAnsi="Times New Roman" w:cs="Times New Roman"/>
          <w:b/>
          <w:sz w:val="28"/>
          <w:szCs w:val="28"/>
        </w:rPr>
        <w:t>лючение</w:t>
      </w:r>
    </w:p>
    <w:p w:rsidR="000631A6" w:rsidRPr="000631A6" w:rsidRDefault="006D0D4F" w:rsidP="000631A6">
      <w:pPr>
        <w:pStyle w:val="a3"/>
        <w:spacing w:before="0" w:beforeAutospacing="0" w:after="0" w:afterAutospacing="0" w:line="360" w:lineRule="auto"/>
        <w:ind w:firstLine="709"/>
        <w:jc w:val="both"/>
        <w:rPr>
          <w:sz w:val="28"/>
          <w:szCs w:val="28"/>
        </w:rPr>
      </w:pPr>
      <w:r>
        <w:rPr>
          <w:rStyle w:val="a4"/>
          <w:b w:val="0"/>
          <w:sz w:val="28"/>
          <w:szCs w:val="28"/>
        </w:rPr>
        <w:t>Очевидно, что т</w:t>
      </w:r>
      <w:r w:rsidR="000631A6" w:rsidRPr="000631A6">
        <w:rPr>
          <w:rStyle w:val="a4"/>
          <w:b w:val="0"/>
          <w:sz w:val="28"/>
          <w:szCs w:val="28"/>
        </w:rPr>
        <w:t xml:space="preserve">оварный знак </w:t>
      </w:r>
      <w:r w:rsidR="000631A6" w:rsidRPr="000631A6">
        <w:rPr>
          <w:sz w:val="28"/>
          <w:szCs w:val="28"/>
        </w:rPr>
        <w:t xml:space="preserve">способствует различению и приданию индивидуальности компании и товару. </w:t>
      </w:r>
      <w:r>
        <w:rPr>
          <w:sz w:val="28"/>
          <w:szCs w:val="28"/>
        </w:rPr>
        <w:t>А э</w:t>
      </w:r>
      <w:r w:rsidR="000631A6" w:rsidRPr="000631A6">
        <w:rPr>
          <w:sz w:val="28"/>
          <w:szCs w:val="28"/>
        </w:rPr>
        <w:t>то очень важно, потому что ассортимент товаров и услуг на рынке ширится с каждым днем, значительно затрудняя возможность ориентирования среди них.</w:t>
      </w:r>
      <w:r>
        <w:rPr>
          <w:sz w:val="28"/>
          <w:szCs w:val="28"/>
        </w:rPr>
        <w:t xml:space="preserve"> </w:t>
      </w:r>
    </w:p>
    <w:p w:rsidR="006D0D4F" w:rsidRDefault="009E0B1C" w:rsidP="009E0B1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Делая вывод, можно отметить, что товарный знак - это символ: </w:t>
      </w:r>
      <w:r w:rsidR="00EF542B" w:rsidRPr="00EF542B">
        <w:rPr>
          <w:rFonts w:ascii="Times New Roman" w:eastAsia="Times New Roman" w:hAnsi="Times New Roman" w:cs="Times New Roman"/>
          <w:sz w:val="28"/>
          <w:szCs w:val="28"/>
        </w:rPr>
        <w:t>способны</w:t>
      </w:r>
      <w:r>
        <w:rPr>
          <w:rFonts w:ascii="Times New Roman" w:eastAsia="Times New Roman" w:hAnsi="Times New Roman" w:cs="Times New Roman"/>
          <w:sz w:val="28"/>
          <w:szCs w:val="28"/>
        </w:rPr>
        <w:t xml:space="preserve">й вызвать положительные эмоции; </w:t>
      </w:r>
      <w:r w:rsidR="00EF542B" w:rsidRPr="00EF542B">
        <w:rPr>
          <w:rFonts w:ascii="Times New Roman" w:eastAsia="Times New Roman" w:hAnsi="Times New Roman" w:cs="Times New Roman"/>
          <w:sz w:val="28"/>
          <w:szCs w:val="28"/>
        </w:rPr>
        <w:t>формирующий определенные ассоциации;</w:t>
      </w:r>
      <w:r>
        <w:rPr>
          <w:rFonts w:ascii="Times New Roman" w:eastAsia="Times New Roman" w:hAnsi="Times New Roman" w:cs="Times New Roman"/>
          <w:sz w:val="28"/>
          <w:szCs w:val="28"/>
        </w:rPr>
        <w:t xml:space="preserve"> </w:t>
      </w:r>
      <w:r w:rsidR="00EF542B" w:rsidRPr="00EF542B">
        <w:rPr>
          <w:rFonts w:ascii="Times New Roman" w:eastAsia="Times New Roman" w:hAnsi="Times New Roman" w:cs="Times New Roman"/>
          <w:sz w:val="28"/>
          <w:szCs w:val="28"/>
        </w:rPr>
        <w:t xml:space="preserve">позволяющий переключить внимание потребителя на неощущаемые или воображаемые различия, на преимущества товара перед конкурентами; позволяющий снизить покупателям риска при выборе товара и совершении покупки; </w:t>
      </w:r>
      <w:r>
        <w:rPr>
          <w:rFonts w:ascii="Times New Roman" w:eastAsia="Times New Roman" w:hAnsi="Times New Roman" w:cs="Times New Roman"/>
          <w:sz w:val="28"/>
          <w:szCs w:val="28"/>
        </w:rPr>
        <w:t xml:space="preserve"> </w:t>
      </w:r>
      <w:r w:rsidR="00EF542B" w:rsidRPr="00EF542B">
        <w:rPr>
          <w:rFonts w:ascii="Times New Roman" w:eastAsia="Times New Roman" w:hAnsi="Times New Roman" w:cs="Times New Roman"/>
          <w:sz w:val="28"/>
          <w:szCs w:val="28"/>
        </w:rPr>
        <w:t>позволяющий убедить потребителя в совершении покупки; дающий гарантии качества, пос</w:t>
      </w:r>
      <w:r>
        <w:rPr>
          <w:rFonts w:ascii="Times New Roman" w:eastAsia="Times New Roman" w:hAnsi="Times New Roman" w:cs="Times New Roman"/>
          <w:sz w:val="28"/>
          <w:szCs w:val="28"/>
        </w:rPr>
        <w:t>тоянства качества товара и многое другое.</w:t>
      </w:r>
    </w:p>
    <w:p w:rsidR="00EF542B" w:rsidRDefault="006D0D4F" w:rsidP="009E0B1C">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Все это говорит о том, что</w:t>
      </w:r>
      <w:r w:rsidR="009E0B1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данном случае </w:t>
      </w:r>
      <w:r w:rsidR="009E0B1C">
        <w:rPr>
          <w:rFonts w:ascii="Times New Roman" w:eastAsia="Times New Roman" w:hAnsi="Times New Roman" w:cs="Times New Roman"/>
          <w:sz w:val="28"/>
          <w:szCs w:val="28"/>
        </w:rPr>
        <w:t>важную роль играет юридическая защита товарного знака, которая необходима</w:t>
      </w:r>
      <w:r w:rsidR="009E0B1C" w:rsidRPr="006D0D4F">
        <w:rPr>
          <w:sz w:val="28"/>
          <w:szCs w:val="28"/>
        </w:rPr>
        <w:t xml:space="preserve"> </w:t>
      </w:r>
      <w:r w:rsidR="009E0B1C" w:rsidRPr="009E0B1C">
        <w:rPr>
          <w:rFonts w:ascii="Times New Roman" w:hAnsi="Times New Roman" w:cs="Times New Roman"/>
          <w:sz w:val="28"/>
          <w:szCs w:val="28"/>
        </w:rPr>
        <w:t>для того чтобы не лишиться своего бренда, а вместе с ним и средств в него в вложенных.</w:t>
      </w:r>
    </w:p>
    <w:p w:rsidR="009E0B1C" w:rsidRDefault="000631A6" w:rsidP="009E0B1C">
      <w:pPr>
        <w:spacing w:after="0" w:line="360" w:lineRule="auto"/>
        <w:ind w:firstLine="709"/>
        <w:jc w:val="both"/>
        <w:rPr>
          <w:rFonts w:ascii="Times New Roman" w:hAnsi="Times New Roman" w:cs="Times New Roman"/>
          <w:sz w:val="28"/>
          <w:szCs w:val="28"/>
        </w:rPr>
      </w:pPr>
      <w:r w:rsidRPr="000631A6">
        <w:rPr>
          <w:rFonts w:ascii="Times New Roman" w:hAnsi="Times New Roman" w:cs="Times New Roman"/>
          <w:sz w:val="28"/>
          <w:szCs w:val="28"/>
        </w:rPr>
        <w:t xml:space="preserve">То есть, </w:t>
      </w:r>
      <w:r w:rsidR="009E0B1C" w:rsidRPr="000631A6">
        <w:rPr>
          <w:rFonts w:ascii="Times New Roman" w:hAnsi="Times New Roman" w:cs="Times New Roman"/>
          <w:sz w:val="28"/>
          <w:szCs w:val="28"/>
        </w:rPr>
        <w:t>первоначально любой товарный знак должен пройти процед</w:t>
      </w:r>
      <w:r>
        <w:rPr>
          <w:rFonts w:ascii="Times New Roman" w:hAnsi="Times New Roman" w:cs="Times New Roman"/>
          <w:sz w:val="28"/>
          <w:szCs w:val="28"/>
        </w:rPr>
        <w:t xml:space="preserve">уру государственной регистрации, которая включает </w:t>
      </w:r>
      <w:r w:rsidR="006D0D4F">
        <w:rPr>
          <w:rFonts w:ascii="Times New Roman" w:hAnsi="Times New Roman" w:cs="Times New Roman"/>
          <w:sz w:val="28"/>
          <w:szCs w:val="28"/>
        </w:rPr>
        <w:t>не один этап</w:t>
      </w:r>
      <w:r>
        <w:rPr>
          <w:rFonts w:ascii="Times New Roman" w:hAnsi="Times New Roman" w:cs="Times New Roman"/>
          <w:sz w:val="28"/>
          <w:szCs w:val="28"/>
        </w:rPr>
        <w:t>: от нейминга до получения свидетельства на товарный знак.</w:t>
      </w:r>
    </w:p>
    <w:p w:rsidR="007F6E64" w:rsidRPr="00B16E83" w:rsidRDefault="000631A6" w:rsidP="006D0D4F">
      <w:pPr>
        <w:pStyle w:val="a3"/>
        <w:spacing w:before="0" w:beforeAutospacing="0" w:after="0" w:afterAutospacing="0" w:line="360" w:lineRule="auto"/>
        <w:ind w:firstLine="709"/>
        <w:jc w:val="both"/>
        <w:rPr>
          <w:sz w:val="28"/>
          <w:szCs w:val="28"/>
        </w:rPr>
      </w:pPr>
      <w:r w:rsidRPr="00B16E83">
        <w:rPr>
          <w:sz w:val="28"/>
          <w:szCs w:val="28"/>
        </w:rPr>
        <w:t xml:space="preserve">В </w:t>
      </w:r>
      <w:hyperlink r:id="rId18" w:tooltip="Россия" w:history="1">
        <w:r w:rsidRPr="00B16E83">
          <w:rPr>
            <w:rStyle w:val="aa"/>
            <w:color w:val="auto"/>
            <w:sz w:val="28"/>
            <w:szCs w:val="28"/>
            <w:u w:val="none"/>
          </w:rPr>
          <w:t>России</w:t>
        </w:r>
      </w:hyperlink>
      <w:r w:rsidRPr="00B16E83">
        <w:rPr>
          <w:sz w:val="28"/>
          <w:szCs w:val="28"/>
        </w:rPr>
        <w:t xml:space="preserve"> орган, регистрирующий товарные знаки — Федеральная служба по интеллектуальной собственности, патентам и товарным знакам (Роспатент).</w:t>
      </w:r>
      <w:r w:rsidR="006D0D4F">
        <w:rPr>
          <w:sz w:val="28"/>
          <w:szCs w:val="28"/>
        </w:rPr>
        <w:t xml:space="preserve"> Но д</w:t>
      </w:r>
      <w:r w:rsidR="007F6E64" w:rsidRPr="00B16E83">
        <w:rPr>
          <w:sz w:val="28"/>
          <w:szCs w:val="28"/>
        </w:rPr>
        <w:t>алеко не любые тексты и изображения могут быть зарегистрирова</w:t>
      </w:r>
      <w:r w:rsidR="006D0D4F">
        <w:rPr>
          <w:sz w:val="28"/>
          <w:szCs w:val="28"/>
        </w:rPr>
        <w:t>ны в качестве товарного знака.</w:t>
      </w:r>
    </w:p>
    <w:p w:rsidR="000631A6" w:rsidRDefault="006D0D4F" w:rsidP="007F6E6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данной работе были рассмотрены основные моменты получения товарного знака субъектами предпринимательства. </w:t>
      </w:r>
      <w:r w:rsidR="00B07BE9">
        <w:rPr>
          <w:rFonts w:ascii="Times New Roman" w:eastAsia="Times New Roman" w:hAnsi="Times New Roman" w:cs="Times New Roman"/>
          <w:sz w:val="28"/>
          <w:szCs w:val="28"/>
        </w:rPr>
        <w:t>Процедура регистрации требует времени, но это оправдано, потому как компания может быть уверена в том, что время, усилия и вложения на разработку товарного знака были потрачены не зря.</w:t>
      </w:r>
    </w:p>
    <w:p w:rsidR="0062326D" w:rsidRDefault="0062326D" w:rsidP="007F6E64">
      <w:pPr>
        <w:spacing w:after="0" w:line="360" w:lineRule="auto"/>
        <w:ind w:firstLine="709"/>
        <w:jc w:val="both"/>
        <w:rPr>
          <w:rFonts w:ascii="Times New Roman" w:eastAsia="Times New Roman" w:hAnsi="Times New Roman" w:cs="Times New Roman"/>
          <w:sz w:val="28"/>
          <w:szCs w:val="28"/>
        </w:rPr>
      </w:pPr>
    </w:p>
    <w:p w:rsidR="0062326D" w:rsidRDefault="0062326D" w:rsidP="007F6E64">
      <w:pPr>
        <w:spacing w:after="0" w:line="360" w:lineRule="auto"/>
        <w:ind w:firstLine="709"/>
        <w:jc w:val="both"/>
        <w:rPr>
          <w:rFonts w:ascii="Times New Roman" w:eastAsia="Times New Roman" w:hAnsi="Times New Roman" w:cs="Times New Roman"/>
          <w:sz w:val="28"/>
          <w:szCs w:val="28"/>
        </w:rPr>
      </w:pPr>
    </w:p>
    <w:p w:rsidR="0062326D" w:rsidRPr="008540E0" w:rsidRDefault="0062326D" w:rsidP="007F6E64">
      <w:pPr>
        <w:spacing w:after="0" w:line="360" w:lineRule="auto"/>
        <w:ind w:firstLine="709"/>
        <w:jc w:val="both"/>
        <w:rPr>
          <w:rFonts w:ascii="Times New Roman" w:eastAsia="Times New Roman" w:hAnsi="Times New Roman" w:cs="Times New Roman"/>
          <w:sz w:val="28"/>
          <w:szCs w:val="28"/>
        </w:rPr>
      </w:pPr>
    </w:p>
    <w:p w:rsidR="0062326D" w:rsidRPr="0062326D" w:rsidRDefault="0062326D" w:rsidP="007F6E64">
      <w:pPr>
        <w:spacing w:after="0" w:line="360" w:lineRule="auto"/>
        <w:ind w:firstLine="709"/>
        <w:jc w:val="both"/>
        <w:rPr>
          <w:rFonts w:ascii="Times New Roman" w:eastAsia="Times New Roman" w:hAnsi="Times New Roman" w:cs="Times New Roman"/>
          <w:b/>
          <w:sz w:val="28"/>
          <w:szCs w:val="28"/>
        </w:rPr>
      </w:pPr>
      <w:r w:rsidRPr="0062326D">
        <w:rPr>
          <w:rFonts w:ascii="Times New Roman" w:eastAsia="Times New Roman" w:hAnsi="Times New Roman" w:cs="Times New Roman"/>
          <w:b/>
          <w:sz w:val="28"/>
          <w:szCs w:val="28"/>
        </w:rPr>
        <w:lastRenderedPageBreak/>
        <w:t>Список литературы</w:t>
      </w:r>
    </w:p>
    <w:p w:rsidR="0062326D" w:rsidRPr="005C19F4" w:rsidRDefault="008F2905" w:rsidP="005C19F4">
      <w:pPr>
        <w:pStyle w:val="a5"/>
        <w:numPr>
          <w:ilvl w:val="0"/>
          <w:numId w:val="13"/>
        </w:numPr>
        <w:spacing w:after="0" w:line="360" w:lineRule="auto"/>
        <w:jc w:val="both"/>
        <w:rPr>
          <w:rFonts w:ascii="Times New Roman" w:eastAsia="Times New Roman" w:hAnsi="Times New Roman" w:cs="Times New Roman"/>
          <w:sz w:val="28"/>
          <w:szCs w:val="28"/>
        </w:rPr>
      </w:pPr>
      <w:r w:rsidRPr="005C19F4">
        <w:rPr>
          <w:rFonts w:ascii="Times New Roman" w:eastAsia="Times New Roman" w:hAnsi="Times New Roman" w:cs="Times New Roman"/>
          <w:sz w:val="28"/>
          <w:szCs w:val="28"/>
        </w:rPr>
        <w:t>Б</w:t>
      </w:r>
      <w:r w:rsidR="0062326D" w:rsidRPr="005C19F4">
        <w:rPr>
          <w:rFonts w:ascii="Times New Roman" w:eastAsia="Times New Roman" w:hAnsi="Times New Roman" w:cs="Times New Roman"/>
          <w:sz w:val="28"/>
          <w:szCs w:val="28"/>
        </w:rPr>
        <w:t xml:space="preserve">ренд-технологии креативного дизайнерского агентства </w:t>
      </w:r>
      <w:r w:rsidR="0062326D" w:rsidRPr="005C19F4">
        <w:rPr>
          <w:rFonts w:ascii="Times New Roman" w:eastAsia="Times New Roman" w:hAnsi="Times New Roman" w:cs="Times New Roman"/>
          <w:sz w:val="28"/>
          <w:szCs w:val="28"/>
          <w:lang w:val="en-US"/>
        </w:rPr>
        <w:t>Mark</w:t>
      </w:r>
      <w:r w:rsidR="0062326D" w:rsidRPr="005C19F4">
        <w:rPr>
          <w:rFonts w:ascii="Times New Roman" w:eastAsia="Times New Roman" w:hAnsi="Times New Roman" w:cs="Times New Roman"/>
          <w:sz w:val="28"/>
          <w:szCs w:val="28"/>
        </w:rPr>
        <w:t>&amp;</w:t>
      </w:r>
      <w:r w:rsidR="0062326D" w:rsidRPr="005C19F4">
        <w:rPr>
          <w:rFonts w:ascii="Times New Roman" w:eastAsia="Times New Roman" w:hAnsi="Times New Roman" w:cs="Times New Roman"/>
          <w:sz w:val="28"/>
          <w:szCs w:val="28"/>
          <w:lang w:val="en-US"/>
        </w:rPr>
        <w:t>Branda</w:t>
      </w:r>
      <w:r w:rsidR="0062326D" w:rsidRPr="005C19F4">
        <w:rPr>
          <w:rFonts w:ascii="Times New Roman" w:eastAsia="Times New Roman" w:hAnsi="Times New Roman" w:cs="Times New Roman"/>
          <w:sz w:val="28"/>
          <w:szCs w:val="28"/>
        </w:rPr>
        <w:t>.</w:t>
      </w:r>
    </w:p>
    <w:p w:rsidR="008F2905" w:rsidRPr="005C19F4" w:rsidRDefault="008F2905" w:rsidP="005C19F4">
      <w:pPr>
        <w:pStyle w:val="a5"/>
        <w:numPr>
          <w:ilvl w:val="0"/>
          <w:numId w:val="13"/>
        </w:numPr>
        <w:spacing w:after="0" w:line="360" w:lineRule="auto"/>
        <w:jc w:val="both"/>
        <w:rPr>
          <w:rFonts w:ascii="Times New Roman" w:eastAsia="Times New Roman" w:hAnsi="Times New Roman" w:cs="Times New Roman"/>
          <w:sz w:val="28"/>
          <w:szCs w:val="28"/>
        </w:rPr>
      </w:pPr>
      <w:r w:rsidRPr="005C19F4">
        <w:rPr>
          <w:rFonts w:ascii="Times New Roman" w:hAnsi="Times New Roman" w:cs="Times New Roman"/>
          <w:sz w:val="28"/>
          <w:szCs w:val="28"/>
        </w:rPr>
        <w:t xml:space="preserve">ГК РФ от 18.12.2006 г. №230-ФЗ Часть </w:t>
      </w:r>
      <w:r w:rsidRPr="005C19F4">
        <w:rPr>
          <w:rFonts w:ascii="Times New Roman" w:hAnsi="Times New Roman" w:cs="Times New Roman"/>
          <w:sz w:val="28"/>
          <w:szCs w:val="28"/>
          <w:lang w:val="en-US"/>
        </w:rPr>
        <w:t>IV</w:t>
      </w:r>
      <w:r w:rsidRPr="005C19F4">
        <w:rPr>
          <w:rFonts w:ascii="Times New Roman" w:hAnsi="Times New Roman" w:cs="Times New Roman"/>
          <w:sz w:val="28"/>
          <w:szCs w:val="28"/>
        </w:rPr>
        <w:t>, ст. 1477 «</w:t>
      </w:r>
      <w:r w:rsidRPr="005C19F4">
        <w:rPr>
          <w:rStyle w:val="a4"/>
          <w:rFonts w:ascii="Times New Roman" w:hAnsi="Times New Roman" w:cs="Times New Roman"/>
          <w:b w:val="0"/>
          <w:sz w:val="28"/>
          <w:szCs w:val="28"/>
        </w:rPr>
        <w:t>Товарный знак и знак обслуживания</w:t>
      </w:r>
      <w:r w:rsidRPr="005C19F4">
        <w:rPr>
          <w:rFonts w:ascii="Times New Roman" w:hAnsi="Times New Roman" w:cs="Times New Roman"/>
          <w:sz w:val="28"/>
          <w:szCs w:val="28"/>
        </w:rPr>
        <w:t>».</w:t>
      </w:r>
    </w:p>
    <w:p w:rsidR="008F2905" w:rsidRPr="005C19F4" w:rsidRDefault="008F2905" w:rsidP="005C19F4">
      <w:pPr>
        <w:pStyle w:val="a5"/>
        <w:numPr>
          <w:ilvl w:val="0"/>
          <w:numId w:val="13"/>
        </w:numPr>
        <w:spacing w:after="0" w:line="360" w:lineRule="auto"/>
        <w:jc w:val="both"/>
        <w:rPr>
          <w:rStyle w:val="a4"/>
          <w:rFonts w:ascii="Times New Roman" w:hAnsi="Times New Roman" w:cs="Times New Roman"/>
          <w:b w:val="0"/>
          <w:sz w:val="28"/>
          <w:szCs w:val="28"/>
        </w:rPr>
      </w:pPr>
      <w:r w:rsidRPr="005C19F4">
        <w:rPr>
          <w:rFonts w:ascii="Times New Roman" w:hAnsi="Times New Roman" w:cs="Times New Roman"/>
          <w:sz w:val="28"/>
          <w:szCs w:val="28"/>
        </w:rPr>
        <w:t xml:space="preserve">ГК РФ от 18.12.2006 г. №230-ФЗ Часть </w:t>
      </w:r>
      <w:r w:rsidRPr="005C19F4">
        <w:rPr>
          <w:rFonts w:ascii="Times New Roman" w:hAnsi="Times New Roman" w:cs="Times New Roman"/>
          <w:sz w:val="28"/>
          <w:szCs w:val="28"/>
          <w:lang w:val="en-US"/>
        </w:rPr>
        <w:t>IV</w:t>
      </w:r>
      <w:r w:rsidRPr="005C19F4">
        <w:rPr>
          <w:rFonts w:ascii="Times New Roman" w:hAnsi="Times New Roman" w:cs="Times New Roman"/>
          <w:sz w:val="28"/>
          <w:szCs w:val="28"/>
        </w:rPr>
        <w:t>, ст. 1482 «</w:t>
      </w:r>
      <w:r w:rsidRPr="005C19F4">
        <w:rPr>
          <w:rStyle w:val="a4"/>
          <w:rFonts w:ascii="Times New Roman" w:hAnsi="Times New Roman" w:cs="Times New Roman"/>
          <w:b w:val="0"/>
          <w:sz w:val="28"/>
          <w:szCs w:val="28"/>
        </w:rPr>
        <w:t>Виды товарных знаков».</w:t>
      </w:r>
    </w:p>
    <w:p w:rsidR="0062326D" w:rsidRPr="008F2905" w:rsidRDefault="008F2905" w:rsidP="005C19F4">
      <w:pPr>
        <w:pStyle w:val="a3"/>
        <w:numPr>
          <w:ilvl w:val="0"/>
          <w:numId w:val="13"/>
        </w:numPr>
        <w:spacing w:before="0" w:beforeAutospacing="0" w:after="0" w:afterAutospacing="0" w:line="360" w:lineRule="auto"/>
        <w:jc w:val="both"/>
        <w:rPr>
          <w:sz w:val="28"/>
          <w:szCs w:val="28"/>
        </w:rPr>
      </w:pPr>
      <w:r w:rsidRPr="008F2905">
        <w:rPr>
          <w:sz w:val="28"/>
          <w:szCs w:val="28"/>
        </w:rPr>
        <w:t xml:space="preserve">ГК РФ от 18.12.2006 г. №230-ФЗ Часть </w:t>
      </w:r>
      <w:r w:rsidRPr="008F2905">
        <w:rPr>
          <w:sz w:val="28"/>
          <w:szCs w:val="28"/>
          <w:lang w:val="en-US"/>
        </w:rPr>
        <w:t>IV</w:t>
      </w:r>
      <w:r>
        <w:rPr>
          <w:sz w:val="28"/>
          <w:szCs w:val="28"/>
        </w:rPr>
        <w:t>, ст. 1483 «</w:t>
      </w:r>
      <w:hyperlink r:id="rId19" w:anchor="1483" w:history="1">
        <w:r w:rsidRPr="008F2905">
          <w:rPr>
            <w:rStyle w:val="aa"/>
            <w:color w:val="auto"/>
            <w:sz w:val="28"/>
            <w:szCs w:val="28"/>
            <w:u w:val="none"/>
          </w:rPr>
          <w:t>Основания для отказа в государственной регистрации товарного знака</w:t>
        </w:r>
      </w:hyperlink>
      <w:r>
        <w:rPr>
          <w:sz w:val="28"/>
          <w:szCs w:val="28"/>
        </w:rPr>
        <w:t>».</w:t>
      </w:r>
    </w:p>
    <w:p w:rsidR="008F2905" w:rsidRPr="005C19F4" w:rsidRDefault="008F2905" w:rsidP="005C19F4">
      <w:pPr>
        <w:pStyle w:val="a5"/>
        <w:numPr>
          <w:ilvl w:val="0"/>
          <w:numId w:val="13"/>
        </w:numPr>
        <w:tabs>
          <w:tab w:val="left" w:pos="1780"/>
        </w:tabs>
        <w:spacing w:after="0" w:line="360" w:lineRule="auto"/>
        <w:jc w:val="both"/>
        <w:rPr>
          <w:rFonts w:ascii="Times New Roman" w:eastAsia="Times New Roman" w:hAnsi="Times New Roman" w:cs="Times New Roman"/>
          <w:sz w:val="28"/>
          <w:szCs w:val="28"/>
        </w:rPr>
      </w:pPr>
      <w:r w:rsidRPr="005C19F4">
        <w:rPr>
          <w:rFonts w:ascii="Times New Roman" w:hAnsi="Times New Roman" w:cs="Times New Roman"/>
          <w:sz w:val="28"/>
          <w:szCs w:val="28"/>
        </w:rPr>
        <w:t xml:space="preserve">ГК РФ от 18.12.2006 г. №230-ФЗ Часть </w:t>
      </w:r>
      <w:r w:rsidRPr="005C19F4">
        <w:rPr>
          <w:rFonts w:ascii="Times New Roman" w:hAnsi="Times New Roman" w:cs="Times New Roman"/>
          <w:sz w:val="28"/>
          <w:szCs w:val="28"/>
          <w:lang w:val="en-US"/>
        </w:rPr>
        <w:t>IV</w:t>
      </w:r>
      <w:r w:rsidRPr="005C19F4">
        <w:rPr>
          <w:rFonts w:ascii="Times New Roman" w:hAnsi="Times New Roman" w:cs="Times New Roman"/>
          <w:sz w:val="28"/>
          <w:szCs w:val="28"/>
        </w:rPr>
        <w:t xml:space="preserve">, </w:t>
      </w:r>
      <w:r w:rsidR="0062326D" w:rsidRPr="005C19F4">
        <w:rPr>
          <w:rFonts w:ascii="Times New Roman" w:hAnsi="Times New Roman" w:cs="Times New Roman"/>
          <w:sz w:val="28"/>
          <w:szCs w:val="28"/>
        </w:rPr>
        <w:t>ст. 1485</w:t>
      </w:r>
      <w:r w:rsidRPr="005C19F4">
        <w:rPr>
          <w:rFonts w:ascii="Times New Roman" w:hAnsi="Times New Roman" w:cs="Times New Roman"/>
          <w:sz w:val="28"/>
          <w:szCs w:val="28"/>
        </w:rPr>
        <w:t xml:space="preserve"> «Знак охраны товарного знака».</w:t>
      </w:r>
    </w:p>
    <w:p w:rsidR="008F2905" w:rsidRPr="005C19F4" w:rsidRDefault="008F2905" w:rsidP="005C19F4">
      <w:pPr>
        <w:pStyle w:val="a5"/>
        <w:numPr>
          <w:ilvl w:val="0"/>
          <w:numId w:val="13"/>
        </w:numPr>
        <w:spacing w:after="0" w:line="360" w:lineRule="auto"/>
        <w:jc w:val="both"/>
        <w:rPr>
          <w:rFonts w:ascii="Times New Roman" w:eastAsia="Times New Roman" w:hAnsi="Times New Roman" w:cs="Times New Roman"/>
          <w:sz w:val="28"/>
          <w:szCs w:val="28"/>
        </w:rPr>
      </w:pPr>
      <w:r w:rsidRPr="005C19F4">
        <w:rPr>
          <w:rFonts w:ascii="Times New Roman" w:hAnsi="Times New Roman" w:cs="Times New Roman"/>
          <w:sz w:val="28"/>
          <w:szCs w:val="28"/>
        </w:rPr>
        <w:t>УК РФ, ст. 180.</w:t>
      </w:r>
    </w:p>
    <w:p w:rsidR="008F2905" w:rsidRPr="005C19F4" w:rsidRDefault="00DD7CAB" w:rsidP="005C19F4">
      <w:pPr>
        <w:pStyle w:val="a5"/>
        <w:numPr>
          <w:ilvl w:val="0"/>
          <w:numId w:val="13"/>
        </w:numPr>
        <w:tabs>
          <w:tab w:val="left" w:pos="1046"/>
        </w:tabs>
        <w:spacing w:after="0" w:line="360" w:lineRule="auto"/>
        <w:jc w:val="both"/>
        <w:rPr>
          <w:rFonts w:ascii="Times New Roman" w:eastAsia="Times New Roman" w:hAnsi="Times New Roman" w:cs="Times New Roman"/>
          <w:sz w:val="28"/>
          <w:szCs w:val="28"/>
        </w:rPr>
      </w:pPr>
      <w:hyperlink r:id="rId20" w:history="1">
        <w:r w:rsidR="008F2905" w:rsidRPr="005C19F4">
          <w:rPr>
            <w:rStyle w:val="aa"/>
            <w:rFonts w:ascii="Times New Roman" w:hAnsi="Times New Roman" w:cs="Times New Roman"/>
            <w:color w:val="auto"/>
            <w:sz w:val="28"/>
            <w:szCs w:val="28"/>
            <w:u w:val="none"/>
            <w:lang w:val="en-US"/>
          </w:rPr>
          <w:t>http://www.brand-up.ru/112.html</w:t>
        </w:r>
      </w:hyperlink>
      <w:r w:rsidR="008F2905" w:rsidRPr="005C19F4">
        <w:rPr>
          <w:rFonts w:ascii="Times New Roman" w:hAnsi="Times New Roman" w:cs="Times New Roman"/>
          <w:sz w:val="28"/>
          <w:szCs w:val="28"/>
          <w:lang w:val="en-US"/>
        </w:rPr>
        <w:t xml:space="preserve"> - Brandup. </w:t>
      </w:r>
      <w:r w:rsidR="008F2905" w:rsidRPr="005C19F4">
        <w:rPr>
          <w:rFonts w:ascii="Times New Roman" w:hAnsi="Times New Roman" w:cs="Times New Roman"/>
          <w:sz w:val="28"/>
          <w:szCs w:val="28"/>
        </w:rPr>
        <w:t>Маркетинг: путь самурая. «Отличие понятий «бренд», «торговая марка», «товарный знак», «товар»».</w:t>
      </w:r>
    </w:p>
    <w:p w:rsidR="002000AB" w:rsidRPr="008F6D45" w:rsidRDefault="00DD7CAB" w:rsidP="002000AB">
      <w:pPr>
        <w:pStyle w:val="a5"/>
        <w:numPr>
          <w:ilvl w:val="0"/>
          <w:numId w:val="13"/>
        </w:numPr>
        <w:tabs>
          <w:tab w:val="left" w:pos="1046"/>
        </w:tabs>
        <w:spacing w:after="0" w:line="360" w:lineRule="auto"/>
        <w:jc w:val="both"/>
        <w:rPr>
          <w:rFonts w:ascii="Times New Roman" w:eastAsia="Times New Roman" w:hAnsi="Times New Roman" w:cs="Times New Roman"/>
          <w:sz w:val="28"/>
          <w:szCs w:val="28"/>
        </w:rPr>
      </w:pPr>
      <w:hyperlink r:id="rId21" w:history="1">
        <w:r w:rsidR="002000AB" w:rsidRPr="008F6D45">
          <w:rPr>
            <w:rStyle w:val="aa"/>
            <w:rFonts w:ascii="Times New Roman" w:hAnsi="Times New Roman" w:cs="Times New Roman"/>
            <w:color w:val="auto"/>
            <w:sz w:val="28"/>
            <w:szCs w:val="28"/>
            <w:u w:val="none"/>
          </w:rPr>
          <w:t>Цапенко</w:t>
        </w:r>
        <w:r w:rsidR="002000AB" w:rsidRPr="002000AB">
          <w:rPr>
            <w:rStyle w:val="aa"/>
            <w:rFonts w:ascii="Times New Roman" w:hAnsi="Times New Roman" w:cs="Times New Roman"/>
            <w:color w:val="auto"/>
            <w:sz w:val="28"/>
            <w:szCs w:val="28"/>
            <w:u w:val="none"/>
          </w:rPr>
          <w:t xml:space="preserve"> </w:t>
        </w:r>
        <w:r w:rsidR="002000AB">
          <w:rPr>
            <w:rStyle w:val="aa"/>
            <w:rFonts w:ascii="Times New Roman" w:hAnsi="Times New Roman" w:cs="Times New Roman"/>
            <w:color w:val="auto"/>
            <w:sz w:val="28"/>
            <w:szCs w:val="28"/>
            <w:u w:val="none"/>
          </w:rPr>
          <w:t>А.М.</w:t>
        </w:r>
        <w:r w:rsidR="002000AB" w:rsidRPr="002000AB">
          <w:rPr>
            <w:rStyle w:val="aa"/>
            <w:rFonts w:ascii="Times New Roman" w:hAnsi="Times New Roman" w:cs="Times New Roman"/>
            <w:color w:val="auto"/>
            <w:sz w:val="28"/>
            <w:szCs w:val="28"/>
            <w:u w:val="none"/>
          </w:rPr>
          <w:t>,</w:t>
        </w:r>
        <w:r w:rsidR="002000AB" w:rsidRPr="008F6D45">
          <w:rPr>
            <w:rStyle w:val="aa"/>
            <w:rFonts w:ascii="Times New Roman" w:hAnsi="Times New Roman" w:cs="Times New Roman"/>
            <w:color w:val="auto"/>
            <w:sz w:val="28"/>
            <w:szCs w:val="28"/>
            <w:u w:val="none"/>
          </w:rPr>
          <w:t xml:space="preserve"> «Брендинг на IT рынке»</w:t>
        </w:r>
      </w:hyperlink>
    </w:p>
    <w:p w:rsidR="0062326D" w:rsidRPr="008F2905" w:rsidRDefault="0062326D" w:rsidP="008F2905">
      <w:pPr>
        <w:rPr>
          <w:rFonts w:ascii="Times New Roman" w:eastAsia="Times New Roman" w:hAnsi="Times New Roman" w:cs="Times New Roman"/>
          <w:sz w:val="28"/>
          <w:szCs w:val="28"/>
        </w:rPr>
      </w:pPr>
    </w:p>
    <w:sectPr w:rsidR="0062326D" w:rsidRPr="008F2905" w:rsidSect="00DA6B9E">
      <w:headerReference w:type="default" r:id="rId22"/>
      <w:pgSz w:w="11906" w:h="16838"/>
      <w:pgMar w:top="851" w:right="851" w:bottom="851"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532" w:rsidRDefault="00CA6532" w:rsidP="00DA6B9E">
      <w:pPr>
        <w:spacing w:after="0" w:line="240" w:lineRule="auto"/>
      </w:pPr>
      <w:r>
        <w:separator/>
      </w:r>
    </w:p>
  </w:endnote>
  <w:endnote w:type="continuationSeparator" w:id="1">
    <w:p w:rsidR="00CA6532" w:rsidRDefault="00CA6532" w:rsidP="00DA6B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532" w:rsidRDefault="00CA6532" w:rsidP="00DA6B9E">
      <w:pPr>
        <w:spacing w:after="0" w:line="240" w:lineRule="auto"/>
      </w:pPr>
      <w:r>
        <w:separator/>
      </w:r>
    </w:p>
  </w:footnote>
  <w:footnote w:type="continuationSeparator" w:id="1">
    <w:p w:rsidR="00CA6532" w:rsidRDefault="00CA6532" w:rsidP="00DA6B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94407"/>
    </w:sdtPr>
    <w:sdtEndPr>
      <w:rPr>
        <w:rFonts w:ascii="Times New Roman" w:hAnsi="Times New Roman" w:cs="Times New Roman"/>
      </w:rPr>
    </w:sdtEndPr>
    <w:sdtContent>
      <w:p w:rsidR="009E0B1C" w:rsidRDefault="00DD7CAB">
        <w:pPr>
          <w:pStyle w:val="a6"/>
          <w:jc w:val="right"/>
        </w:pPr>
        <w:r w:rsidRPr="00DA6B9E">
          <w:rPr>
            <w:rFonts w:ascii="Times New Roman" w:hAnsi="Times New Roman" w:cs="Times New Roman"/>
          </w:rPr>
          <w:fldChar w:fldCharType="begin"/>
        </w:r>
        <w:r w:rsidR="009E0B1C" w:rsidRPr="00DA6B9E">
          <w:rPr>
            <w:rFonts w:ascii="Times New Roman" w:hAnsi="Times New Roman" w:cs="Times New Roman"/>
          </w:rPr>
          <w:instrText xml:space="preserve"> PAGE   \* MERGEFORMAT </w:instrText>
        </w:r>
        <w:r w:rsidRPr="00DA6B9E">
          <w:rPr>
            <w:rFonts w:ascii="Times New Roman" w:hAnsi="Times New Roman" w:cs="Times New Roman"/>
          </w:rPr>
          <w:fldChar w:fldCharType="separate"/>
        </w:r>
        <w:r w:rsidR="007575A4">
          <w:rPr>
            <w:rFonts w:ascii="Times New Roman" w:hAnsi="Times New Roman" w:cs="Times New Roman"/>
            <w:noProof/>
          </w:rPr>
          <w:t>14</w:t>
        </w:r>
        <w:r w:rsidRPr="00DA6B9E">
          <w:rPr>
            <w:rFonts w:ascii="Times New Roman" w:hAnsi="Times New Roman" w:cs="Times New Roman"/>
          </w:rPr>
          <w:fldChar w:fldCharType="end"/>
        </w:r>
      </w:p>
    </w:sdtContent>
  </w:sdt>
  <w:p w:rsidR="009E0B1C" w:rsidRDefault="009E0B1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689C"/>
    <w:multiLevelType w:val="hybridMultilevel"/>
    <w:tmpl w:val="56264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D549D"/>
    <w:multiLevelType w:val="hybridMultilevel"/>
    <w:tmpl w:val="A84C0C86"/>
    <w:lvl w:ilvl="0" w:tplc="B90C85A0">
      <w:start w:val="1"/>
      <w:numFmt w:val="bullet"/>
      <w:lvlText w:val="-"/>
      <w:lvlJc w:val="left"/>
      <w:pPr>
        <w:tabs>
          <w:tab w:val="num" w:pos="720"/>
        </w:tabs>
        <w:ind w:left="720" w:hanging="360"/>
      </w:pPr>
      <w:rPr>
        <w:rFonts w:ascii="Times New Roman" w:hAnsi="Times New Roman" w:hint="default"/>
      </w:rPr>
    </w:lvl>
    <w:lvl w:ilvl="1" w:tplc="DF624B66" w:tentative="1">
      <w:start w:val="1"/>
      <w:numFmt w:val="bullet"/>
      <w:lvlText w:val="-"/>
      <w:lvlJc w:val="left"/>
      <w:pPr>
        <w:tabs>
          <w:tab w:val="num" w:pos="1440"/>
        </w:tabs>
        <w:ind w:left="1440" w:hanging="360"/>
      </w:pPr>
      <w:rPr>
        <w:rFonts w:ascii="Times New Roman" w:hAnsi="Times New Roman" w:hint="default"/>
      </w:rPr>
    </w:lvl>
    <w:lvl w:ilvl="2" w:tplc="19FE68B2" w:tentative="1">
      <w:start w:val="1"/>
      <w:numFmt w:val="bullet"/>
      <w:lvlText w:val="-"/>
      <w:lvlJc w:val="left"/>
      <w:pPr>
        <w:tabs>
          <w:tab w:val="num" w:pos="2160"/>
        </w:tabs>
        <w:ind w:left="2160" w:hanging="360"/>
      </w:pPr>
      <w:rPr>
        <w:rFonts w:ascii="Times New Roman" w:hAnsi="Times New Roman" w:hint="default"/>
      </w:rPr>
    </w:lvl>
    <w:lvl w:ilvl="3" w:tplc="09C2A2F8" w:tentative="1">
      <w:start w:val="1"/>
      <w:numFmt w:val="bullet"/>
      <w:lvlText w:val="-"/>
      <w:lvlJc w:val="left"/>
      <w:pPr>
        <w:tabs>
          <w:tab w:val="num" w:pos="2880"/>
        </w:tabs>
        <w:ind w:left="2880" w:hanging="360"/>
      </w:pPr>
      <w:rPr>
        <w:rFonts w:ascii="Times New Roman" w:hAnsi="Times New Roman" w:hint="default"/>
      </w:rPr>
    </w:lvl>
    <w:lvl w:ilvl="4" w:tplc="AD9CEBC4" w:tentative="1">
      <w:start w:val="1"/>
      <w:numFmt w:val="bullet"/>
      <w:lvlText w:val="-"/>
      <w:lvlJc w:val="left"/>
      <w:pPr>
        <w:tabs>
          <w:tab w:val="num" w:pos="3600"/>
        </w:tabs>
        <w:ind w:left="3600" w:hanging="360"/>
      </w:pPr>
      <w:rPr>
        <w:rFonts w:ascii="Times New Roman" w:hAnsi="Times New Roman" w:hint="default"/>
      </w:rPr>
    </w:lvl>
    <w:lvl w:ilvl="5" w:tplc="4FF6E57A" w:tentative="1">
      <w:start w:val="1"/>
      <w:numFmt w:val="bullet"/>
      <w:lvlText w:val="-"/>
      <w:lvlJc w:val="left"/>
      <w:pPr>
        <w:tabs>
          <w:tab w:val="num" w:pos="4320"/>
        </w:tabs>
        <w:ind w:left="4320" w:hanging="360"/>
      </w:pPr>
      <w:rPr>
        <w:rFonts w:ascii="Times New Roman" w:hAnsi="Times New Roman" w:hint="default"/>
      </w:rPr>
    </w:lvl>
    <w:lvl w:ilvl="6" w:tplc="38A0C5AA" w:tentative="1">
      <w:start w:val="1"/>
      <w:numFmt w:val="bullet"/>
      <w:lvlText w:val="-"/>
      <w:lvlJc w:val="left"/>
      <w:pPr>
        <w:tabs>
          <w:tab w:val="num" w:pos="5040"/>
        </w:tabs>
        <w:ind w:left="5040" w:hanging="360"/>
      </w:pPr>
      <w:rPr>
        <w:rFonts w:ascii="Times New Roman" w:hAnsi="Times New Roman" w:hint="default"/>
      </w:rPr>
    </w:lvl>
    <w:lvl w:ilvl="7" w:tplc="C16E1B46" w:tentative="1">
      <w:start w:val="1"/>
      <w:numFmt w:val="bullet"/>
      <w:lvlText w:val="-"/>
      <w:lvlJc w:val="left"/>
      <w:pPr>
        <w:tabs>
          <w:tab w:val="num" w:pos="5760"/>
        </w:tabs>
        <w:ind w:left="5760" w:hanging="360"/>
      </w:pPr>
      <w:rPr>
        <w:rFonts w:ascii="Times New Roman" w:hAnsi="Times New Roman" w:hint="default"/>
      </w:rPr>
    </w:lvl>
    <w:lvl w:ilvl="8" w:tplc="9AF663B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2407E4A"/>
    <w:multiLevelType w:val="multilevel"/>
    <w:tmpl w:val="45F66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711FF3"/>
    <w:multiLevelType w:val="hybridMultilevel"/>
    <w:tmpl w:val="48BE1E70"/>
    <w:lvl w:ilvl="0" w:tplc="1E504404">
      <w:start w:val="1"/>
      <w:numFmt w:val="bullet"/>
      <w:lvlText w:val="-"/>
      <w:lvlJc w:val="left"/>
      <w:pPr>
        <w:tabs>
          <w:tab w:val="num" w:pos="720"/>
        </w:tabs>
        <w:ind w:left="720" w:hanging="360"/>
      </w:pPr>
      <w:rPr>
        <w:rFonts w:ascii="Times New Roman" w:hAnsi="Times New Roman" w:hint="default"/>
      </w:rPr>
    </w:lvl>
    <w:lvl w:ilvl="1" w:tplc="A1E2C888" w:tentative="1">
      <w:start w:val="1"/>
      <w:numFmt w:val="bullet"/>
      <w:lvlText w:val="-"/>
      <w:lvlJc w:val="left"/>
      <w:pPr>
        <w:tabs>
          <w:tab w:val="num" w:pos="1440"/>
        </w:tabs>
        <w:ind w:left="1440" w:hanging="360"/>
      </w:pPr>
      <w:rPr>
        <w:rFonts w:ascii="Times New Roman" w:hAnsi="Times New Roman" w:hint="default"/>
      </w:rPr>
    </w:lvl>
    <w:lvl w:ilvl="2" w:tplc="9064C8F6" w:tentative="1">
      <w:start w:val="1"/>
      <w:numFmt w:val="bullet"/>
      <w:lvlText w:val="-"/>
      <w:lvlJc w:val="left"/>
      <w:pPr>
        <w:tabs>
          <w:tab w:val="num" w:pos="2160"/>
        </w:tabs>
        <w:ind w:left="2160" w:hanging="360"/>
      </w:pPr>
      <w:rPr>
        <w:rFonts w:ascii="Times New Roman" w:hAnsi="Times New Roman" w:hint="default"/>
      </w:rPr>
    </w:lvl>
    <w:lvl w:ilvl="3" w:tplc="321E2E40" w:tentative="1">
      <w:start w:val="1"/>
      <w:numFmt w:val="bullet"/>
      <w:lvlText w:val="-"/>
      <w:lvlJc w:val="left"/>
      <w:pPr>
        <w:tabs>
          <w:tab w:val="num" w:pos="2880"/>
        </w:tabs>
        <w:ind w:left="2880" w:hanging="360"/>
      </w:pPr>
      <w:rPr>
        <w:rFonts w:ascii="Times New Roman" w:hAnsi="Times New Roman" w:hint="default"/>
      </w:rPr>
    </w:lvl>
    <w:lvl w:ilvl="4" w:tplc="B462A106" w:tentative="1">
      <w:start w:val="1"/>
      <w:numFmt w:val="bullet"/>
      <w:lvlText w:val="-"/>
      <w:lvlJc w:val="left"/>
      <w:pPr>
        <w:tabs>
          <w:tab w:val="num" w:pos="3600"/>
        </w:tabs>
        <w:ind w:left="3600" w:hanging="360"/>
      </w:pPr>
      <w:rPr>
        <w:rFonts w:ascii="Times New Roman" w:hAnsi="Times New Roman" w:hint="default"/>
      </w:rPr>
    </w:lvl>
    <w:lvl w:ilvl="5" w:tplc="105604F6" w:tentative="1">
      <w:start w:val="1"/>
      <w:numFmt w:val="bullet"/>
      <w:lvlText w:val="-"/>
      <w:lvlJc w:val="left"/>
      <w:pPr>
        <w:tabs>
          <w:tab w:val="num" w:pos="4320"/>
        </w:tabs>
        <w:ind w:left="4320" w:hanging="360"/>
      </w:pPr>
      <w:rPr>
        <w:rFonts w:ascii="Times New Roman" w:hAnsi="Times New Roman" w:hint="default"/>
      </w:rPr>
    </w:lvl>
    <w:lvl w:ilvl="6" w:tplc="B194F5AE" w:tentative="1">
      <w:start w:val="1"/>
      <w:numFmt w:val="bullet"/>
      <w:lvlText w:val="-"/>
      <w:lvlJc w:val="left"/>
      <w:pPr>
        <w:tabs>
          <w:tab w:val="num" w:pos="5040"/>
        </w:tabs>
        <w:ind w:left="5040" w:hanging="360"/>
      </w:pPr>
      <w:rPr>
        <w:rFonts w:ascii="Times New Roman" w:hAnsi="Times New Roman" w:hint="default"/>
      </w:rPr>
    </w:lvl>
    <w:lvl w:ilvl="7" w:tplc="CCBAAAAA" w:tentative="1">
      <w:start w:val="1"/>
      <w:numFmt w:val="bullet"/>
      <w:lvlText w:val="-"/>
      <w:lvlJc w:val="left"/>
      <w:pPr>
        <w:tabs>
          <w:tab w:val="num" w:pos="5760"/>
        </w:tabs>
        <w:ind w:left="5760" w:hanging="360"/>
      </w:pPr>
      <w:rPr>
        <w:rFonts w:ascii="Times New Roman" w:hAnsi="Times New Roman" w:hint="default"/>
      </w:rPr>
    </w:lvl>
    <w:lvl w:ilvl="8" w:tplc="BCCA35C8" w:tentative="1">
      <w:start w:val="1"/>
      <w:numFmt w:val="bullet"/>
      <w:lvlText w:val="-"/>
      <w:lvlJc w:val="left"/>
      <w:pPr>
        <w:tabs>
          <w:tab w:val="num" w:pos="6480"/>
        </w:tabs>
        <w:ind w:left="6480" w:hanging="360"/>
      </w:pPr>
      <w:rPr>
        <w:rFonts w:ascii="Times New Roman" w:hAnsi="Times New Roman" w:hint="default"/>
      </w:rPr>
    </w:lvl>
  </w:abstractNum>
  <w:abstractNum w:abstractNumId="4">
    <w:nsid w:val="08277B14"/>
    <w:multiLevelType w:val="hybridMultilevel"/>
    <w:tmpl w:val="517EE77E"/>
    <w:lvl w:ilvl="0" w:tplc="08807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09689F"/>
    <w:multiLevelType w:val="hybridMultilevel"/>
    <w:tmpl w:val="DFEE6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0074D2"/>
    <w:multiLevelType w:val="multilevel"/>
    <w:tmpl w:val="E90E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3335ED"/>
    <w:multiLevelType w:val="multilevel"/>
    <w:tmpl w:val="1E701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B26049"/>
    <w:multiLevelType w:val="hybridMultilevel"/>
    <w:tmpl w:val="447467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63738E"/>
    <w:multiLevelType w:val="hybridMultilevel"/>
    <w:tmpl w:val="E60CDECC"/>
    <w:lvl w:ilvl="0" w:tplc="D55E15CC">
      <w:start w:val="1"/>
      <w:numFmt w:val="decimal"/>
      <w:lvlText w:val="%1)"/>
      <w:lvlJc w:val="left"/>
      <w:pPr>
        <w:tabs>
          <w:tab w:val="num" w:pos="720"/>
        </w:tabs>
        <w:ind w:left="720" w:hanging="360"/>
      </w:pPr>
      <w:rPr>
        <w:rFonts w:ascii="Times New Roman" w:eastAsiaTheme="minorEastAsia" w:hAnsi="Times New Roman" w:cs="Times New Roman"/>
      </w:rPr>
    </w:lvl>
    <w:lvl w:ilvl="1" w:tplc="F1A4BEEA">
      <w:start w:val="913"/>
      <w:numFmt w:val="bullet"/>
      <w:lvlText w:val="–"/>
      <w:lvlJc w:val="left"/>
      <w:pPr>
        <w:tabs>
          <w:tab w:val="num" w:pos="1440"/>
        </w:tabs>
        <w:ind w:left="1440" w:hanging="360"/>
      </w:pPr>
      <w:rPr>
        <w:rFonts w:ascii="Times New Roman" w:hAnsi="Times New Roman" w:hint="default"/>
      </w:rPr>
    </w:lvl>
    <w:lvl w:ilvl="2" w:tplc="BF78F944" w:tentative="1">
      <w:start w:val="1"/>
      <w:numFmt w:val="bullet"/>
      <w:lvlText w:val="•"/>
      <w:lvlJc w:val="left"/>
      <w:pPr>
        <w:tabs>
          <w:tab w:val="num" w:pos="2160"/>
        </w:tabs>
        <w:ind w:left="2160" w:hanging="360"/>
      </w:pPr>
      <w:rPr>
        <w:rFonts w:ascii="Times New Roman" w:hAnsi="Times New Roman" w:hint="default"/>
      </w:rPr>
    </w:lvl>
    <w:lvl w:ilvl="3" w:tplc="3A3EAF72" w:tentative="1">
      <w:start w:val="1"/>
      <w:numFmt w:val="bullet"/>
      <w:lvlText w:val="•"/>
      <w:lvlJc w:val="left"/>
      <w:pPr>
        <w:tabs>
          <w:tab w:val="num" w:pos="2880"/>
        </w:tabs>
        <w:ind w:left="2880" w:hanging="360"/>
      </w:pPr>
      <w:rPr>
        <w:rFonts w:ascii="Times New Roman" w:hAnsi="Times New Roman" w:hint="default"/>
      </w:rPr>
    </w:lvl>
    <w:lvl w:ilvl="4" w:tplc="224AB1D6" w:tentative="1">
      <w:start w:val="1"/>
      <w:numFmt w:val="bullet"/>
      <w:lvlText w:val="•"/>
      <w:lvlJc w:val="left"/>
      <w:pPr>
        <w:tabs>
          <w:tab w:val="num" w:pos="3600"/>
        </w:tabs>
        <w:ind w:left="3600" w:hanging="360"/>
      </w:pPr>
      <w:rPr>
        <w:rFonts w:ascii="Times New Roman" w:hAnsi="Times New Roman" w:hint="default"/>
      </w:rPr>
    </w:lvl>
    <w:lvl w:ilvl="5" w:tplc="F3883100" w:tentative="1">
      <w:start w:val="1"/>
      <w:numFmt w:val="bullet"/>
      <w:lvlText w:val="•"/>
      <w:lvlJc w:val="left"/>
      <w:pPr>
        <w:tabs>
          <w:tab w:val="num" w:pos="4320"/>
        </w:tabs>
        <w:ind w:left="4320" w:hanging="360"/>
      </w:pPr>
      <w:rPr>
        <w:rFonts w:ascii="Times New Roman" w:hAnsi="Times New Roman" w:hint="default"/>
      </w:rPr>
    </w:lvl>
    <w:lvl w:ilvl="6" w:tplc="1B90E84C" w:tentative="1">
      <w:start w:val="1"/>
      <w:numFmt w:val="bullet"/>
      <w:lvlText w:val="•"/>
      <w:lvlJc w:val="left"/>
      <w:pPr>
        <w:tabs>
          <w:tab w:val="num" w:pos="5040"/>
        </w:tabs>
        <w:ind w:left="5040" w:hanging="360"/>
      </w:pPr>
      <w:rPr>
        <w:rFonts w:ascii="Times New Roman" w:hAnsi="Times New Roman" w:hint="default"/>
      </w:rPr>
    </w:lvl>
    <w:lvl w:ilvl="7" w:tplc="2E328860" w:tentative="1">
      <w:start w:val="1"/>
      <w:numFmt w:val="bullet"/>
      <w:lvlText w:val="•"/>
      <w:lvlJc w:val="left"/>
      <w:pPr>
        <w:tabs>
          <w:tab w:val="num" w:pos="5760"/>
        </w:tabs>
        <w:ind w:left="5760" w:hanging="360"/>
      </w:pPr>
      <w:rPr>
        <w:rFonts w:ascii="Times New Roman" w:hAnsi="Times New Roman" w:hint="default"/>
      </w:rPr>
    </w:lvl>
    <w:lvl w:ilvl="8" w:tplc="6F929B2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35C2545"/>
    <w:multiLevelType w:val="multilevel"/>
    <w:tmpl w:val="858A83F6"/>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5B453D74"/>
    <w:multiLevelType w:val="hybridMultilevel"/>
    <w:tmpl w:val="AA702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526581"/>
    <w:multiLevelType w:val="hybridMultilevel"/>
    <w:tmpl w:val="C4080012"/>
    <w:lvl w:ilvl="0" w:tplc="04190001">
      <w:start w:val="1"/>
      <w:numFmt w:val="bullet"/>
      <w:lvlText w:val=""/>
      <w:lvlJc w:val="left"/>
      <w:pPr>
        <w:ind w:left="-17" w:hanging="360"/>
      </w:pPr>
      <w:rPr>
        <w:rFonts w:ascii="Symbol" w:hAnsi="Symbol" w:hint="default"/>
      </w:rPr>
    </w:lvl>
    <w:lvl w:ilvl="1" w:tplc="04190003" w:tentative="1">
      <w:start w:val="1"/>
      <w:numFmt w:val="bullet"/>
      <w:lvlText w:val="o"/>
      <w:lvlJc w:val="left"/>
      <w:pPr>
        <w:ind w:left="703" w:hanging="360"/>
      </w:pPr>
      <w:rPr>
        <w:rFonts w:ascii="Courier New" w:hAnsi="Courier New" w:cs="Courier New" w:hint="default"/>
      </w:rPr>
    </w:lvl>
    <w:lvl w:ilvl="2" w:tplc="04190005" w:tentative="1">
      <w:start w:val="1"/>
      <w:numFmt w:val="bullet"/>
      <w:lvlText w:val=""/>
      <w:lvlJc w:val="left"/>
      <w:pPr>
        <w:ind w:left="1423" w:hanging="360"/>
      </w:pPr>
      <w:rPr>
        <w:rFonts w:ascii="Wingdings" w:hAnsi="Wingdings" w:hint="default"/>
      </w:rPr>
    </w:lvl>
    <w:lvl w:ilvl="3" w:tplc="04190001" w:tentative="1">
      <w:start w:val="1"/>
      <w:numFmt w:val="bullet"/>
      <w:lvlText w:val=""/>
      <w:lvlJc w:val="left"/>
      <w:pPr>
        <w:ind w:left="2143" w:hanging="360"/>
      </w:pPr>
      <w:rPr>
        <w:rFonts w:ascii="Symbol" w:hAnsi="Symbol" w:hint="default"/>
      </w:rPr>
    </w:lvl>
    <w:lvl w:ilvl="4" w:tplc="04190003" w:tentative="1">
      <w:start w:val="1"/>
      <w:numFmt w:val="bullet"/>
      <w:lvlText w:val="o"/>
      <w:lvlJc w:val="left"/>
      <w:pPr>
        <w:ind w:left="2863" w:hanging="360"/>
      </w:pPr>
      <w:rPr>
        <w:rFonts w:ascii="Courier New" w:hAnsi="Courier New" w:cs="Courier New" w:hint="default"/>
      </w:rPr>
    </w:lvl>
    <w:lvl w:ilvl="5" w:tplc="04190005" w:tentative="1">
      <w:start w:val="1"/>
      <w:numFmt w:val="bullet"/>
      <w:lvlText w:val=""/>
      <w:lvlJc w:val="left"/>
      <w:pPr>
        <w:ind w:left="3583" w:hanging="360"/>
      </w:pPr>
      <w:rPr>
        <w:rFonts w:ascii="Wingdings" w:hAnsi="Wingdings" w:hint="default"/>
      </w:rPr>
    </w:lvl>
    <w:lvl w:ilvl="6" w:tplc="04190001" w:tentative="1">
      <w:start w:val="1"/>
      <w:numFmt w:val="bullet"/>
      <w:lvlText w:val=""/>
      <w:lvlJc w:val="left"/>
      <w:pPr>
        <w:ind w:left="4303" w:hanging="360"/>
      </w:pPr>
      <w:rPr>
        <w:rFonts w:ascii="Symbol" w:hAnsi="Symbol" w:hint="default"/>
      </w:rPr>
    </w:lvl>
    <w:lvl w:ilvl="7" w:tplc="04190003" w:tentative="1">
      <w:start w:val="1"/>
      <w:numFmt w:val="bullet"/>
      <w:lvlText w:val="o"/>
      <w:lvlJc w:val="left"/>
      <w:pPr>
        <w:ind w:left="5023" w:hanging="360"/>
      </w:pPr>
      <w:rPr>
        <w:rFonts w:ascii="Courier New" w:hAnsi="Courier New" w:cs="Courier New" w:hint="default"/>
      </w:rPr>
    </w:lvl>
    <w:lvl w:ilvl="8" w:tplc="04190005" w:tentative="1">
      <w:start w:val="1"/>
      <w:numFmt w:val="bullet"/>
      <w:lvlText w:val=""/>
      <w:lvlJc w:val="left"/>
      <w:pPr>
        <w:ind w:left="5743" w:hanging="360"/>
      </w:pPr>
      <w:rPr>
        <w:rFonts w:ascii="Wingdings" w:hAnsi="Wingdings" w:hint="default"/>
      </w:rPr>
    </w:lvl>
  </w:abstractNum>
  <w:num w:numId="1">
    <w:abstractNumId w:val="3"/>
  </w:num>
  <w:num w:numId="2">
    <w:abstractNumId w:val="1"/>
  </w:num>
  <w:num w:numId="3">
    <w:abstractNumId w:val="9"/>
  </w:num>
  <w:num w:numId="4">
    <w:abstractNumId w:val="12"/>
  </w:num>
  <w:num w:numId="5">
    <w:abstractNumId w:val="4"/>
  </w:num>
  <w:num w:numId="6">
    <w:abstractNumId w:val="10"/>
  </w:num>
  <w:num w:numId="7">
    <w:abstractNumId w:val="5"/>
  </w:num>
  <w:num w:numId="8">
    <w:abstractNumId w:val="8"/>
  </w:num>
  <w:num w:numId="9">
    <w:abstractNumId w:val="2"/>
  </w:num>
  <w:num w:numId="10">
    <w:abstractNumId w:val="7"/>
  </w:num>
  <w:num w:numId="11">
    <w:abstractNumId w:val="0"/>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554220"/>
    <w:rsid w:val="00040806"/>
    <w:rsid w:val="000631A6"/>
    <w:rsid w:val="00063F36"/>
    <w:rsid w:val="001427DB"/>
    <w:rsid w:val="001715FE"/>
    <w:rsid w:val="0018045D"/>
    <w:rsid w:val="002000AB"/>
    <w:rsid w:val="00243CC5"/>
    <w:rsid w:val="00250C44"/>
    <w:rsid w:val="002B732B"/>
    <w:rsid w:val="003272E6"/>
    <w:rsid w:val="00330F7F"/>
    <w:rsid w:val="00352B1C"/>
    <w:rsid w:val="0043054F"/>
    <w:rsid w:val="004F6A93"/>
    <w:rsid w:val="00553311"/>
    <w:rsid w:val="00554220"/>
    <w:rsid w:val="0057673B"/>
    <w:rsid w:val="005C19F4"/>
    <w:rsid w:val="005F640C"/>
    <w:rsid w:val="005F6B01"/>
    <w:rsid w:val="0062326D"/>
    <w:rsid w:val="006566B5"/>
    <w:rsid w:val="00660759"/>
    <w:rsid w:val="006D0D4F"/>
    <w:rsid w:val="007115B6"/>
    <w:rsid w:val="007575A4"/>
    <w:rsid w:val="007F102B"/>
    <w:rsid w:val="007F6E64"/>
    <w:rsid w:val="008540E0"/>
    <w:rsid w:val="008D34EF"/>
    <w:rsid w:val="008F2905"/>
    <w:rsid w:val="00964286"/>
    <w:rsid w:val="00990C01"/>
    <w:rsid w:val="009C3746"/>
    <w:rsid w:val="009D49BA"/>
    <w:rsid w:val="009E0B1C"/>
    <w:rsid w:val="00B07BE9"/>
    <w:rsid w:val="00B16E83"/>
    <w:rsid w:val="00BC72B3"/>
    <w:rsid w:val="00BD39E6"/>
    <w:rsid w:val="00BD5A63"/>
    <w:rsid w:val="00C06F8D"/>
    <w:rsid w:val="00C40957"/>
    <w:rsid w:val="00C82ADD"/>
    <w:rsid w:val="00C903A1"/>
    <w:rsid w:val="00C96BE5"/>
    <w:rsid w:val="00CA0E13"/>
    <w:rsid w:val="00CA2C8B"/>
    <w:rsid w:val="00CA6532"/>
    <w:rsid w:val="00CE7ED6"/>
    <w:rsid w:val="00D82329"/>
    <w:rsid w:val="00DA6B9E"/>
    <w:rsid w:val="00DC7765"/>
    <w:rsid w:val="00DD528C"/>
    <w:rsid w:val="00DD7CAB"/>
    <w:rsid w:val="00EF54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F36"/>
  </w:style>
  <w:style w:type="paragraph" w:styleId="1">
    <w:name w:val="heading 1"/>
    <w:basedOn w:val="a"/>
    <w:next w:val="a"/>
    <w:link w:val="10"/>
    <w:uiPriority w:val="9"/>
    <w:qFormat/>
    <w:rsid w:val="009D49BA"/>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352B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409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2AD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82ADD"/>
    <w:rPr>
      <w:b/>
      <w:bCs/>
    </w:rPr>
  </w:style>
  <w:style w:type="character" w:customStyle="1" w:styleId="10">
    <w:name w:val="Заголовок 1 Знак"/>
    <w:basedOn w:val="a0"/>
    <w:link w:val="1"/>
    <w:uiPriority w:val="9"/>
    <w:rsid w:val="009D49BA"/>
    <w:rPr>
      <w:rFonts w:ascii="Cambria" w:eastAsia="Times New Roman" w:hAnsi="Cambria" w:cs="Times New Roman"/>
      <w:b/>
      <w:bCs/>
      <w:kern w:val="32"/>
      <w:sz w:val="32"/>
      <w:szCs w:val="32"/>
    </w:rPr>
  </w:style>
  <w:style w:type="paragraph" w:customStyle="1" w:styleId="maintable1">
    <w:name w:val="maintable1"/>
    <w:basedOn w:val="a"/>
    <w:rsid w:val="009D49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CE7ED6"/>
    <w:pPr>
      <w:ind w:left="720"/>
      <w:contextualSpacing/>
    </w:pPr>
  </w:style>
  <w:style w:type="paragraph" w:styleId="a6">
    <w:name w:val="header"/>
    <w:basedOn w:val="a"/>
    <w:link w:val="a7"/>
    <w:uiPriority w:val="99"/>
    <w:unhideWhenUsed/>
    <w:rsid w:val="00DA6B9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6B9E"/>
  </w:style>
  <w:style w:type="paragraph" w:styleId="a8">
    <w:name w:val="footer"/>
    <w:basedOn w:val="a"/>
    <w:link w:val="a9"/>
    <w:uiPriority w:val="99"/>
    <w:semiHidden/>
    <w:unhideWhenUsed/>
    <w:rsid w:val="00DA6B9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6B9E"/>
  </w:style>
  <w:style w:type="character" w:customStyle="1" w:styleId="20">
    <w:name w:val="Заголовок 2 Знак"/>
    <w:basedOn w:val="a0"/>
    <w:link w:val="2"/>
    <w:uiPriority w:val="9"/>
    <w:rsid w:val="00352B1C"/>
    <w:rPr>
      <w:rFonts w:asciiTheme="majorHAnsi" w:eastAsiaTheme="majorEastAsia" w:hAnsiTheme="majorHAnsi" w:cstheme="majorBidi"/>
      <w:b/>
      <w:bCs/>
      <w:color w:val="4F81BD" w:themeColor="accent1"/>
      <w:sz w:val="26"/>
      <w:szCs w:val="26"/>
    </w:rPr>
  </w:style>
  <w:style w:type="character" w:styleId="aa">
    <w:name w:val="Hyperlink"/>
    <w:basedOn w:val="a0"/>
    <w:uiPriority w:val="99"/>
    <w:unhideWhenUsed/>
    <w:rsid w:val="00352B1C"/>
    <w:rPr>
      <w:color w:val="0000FF"/>
      <w:u w:val="single"/>
    </w:rPr>
  </w:style>
  <w:style w:type="character" w:customStyle="1" w:styleId="editsection">
    <w:name w:val="editsection"/>
    <w:basedOn w:val="a0"/>
    <w:rsid w:val="00CA0E13"/>
  </w:style>
  <w:style w:type="character" w:customStyle="1" w:styleId="mw-headline">
    <w:name w:val="mw-headline"/>
    <w:basedOn w:val="a0"/>
    <w:rsid w:val="00CA0E13"/>
  </w:style>
  <w:style w:type="character" w:customStyle="1" w:styleId="30">
    <w:name w:val="Заголовок 3 Знак"/>
    <w:basedOn w:val="a0"/>
    <w:link w:val="3"/>
    <w:uiPriority w:val="9"/>
    <w:rsid w:val="00C40957"/>
    <w:rPr>
      <w:rFonts w:asciiTheme="majorHAnsi" w:eastAsiaTheme="majorEastAsia" w:hAnsiTheme="majorHAnsi" w:cstheme="majorBidi"/>
      <w:b/>
      <w:bCs/>
      <w:color w:val="4F81BD" w:themeColor="accent1"/>
    </w:rPr>
  </w:style>
  <w:style w:type="paragraph" w:styleId="ab">
    <w:name w:val="Balloon Text"/>
    <w:basedOn w:val="a"/>
    <w:link w:val="ac"/>
    <w:uiPriority w:val="99"/>
    <w:semiHidden/>
    <w:unhideWhenUsed/>
    <w:rsid w:val="00DC776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C77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853813">
      <w:bodyDiv w:val="1"/>
      <w:marLeft w:val="0"/>
      <w:marRight w:val="0"/>
      <w:marTop w:val="0"/>
      <w:marBottom w:val="0"/>
      <w:divBdr>
        <w:top w:val="none" w:sz="0" w:space="0" w:color="auto"/>
        <w:left w:val="none" w:sz="0" w:space="0" w:color="auto"/>
        <w:bottom w:val="none" w:sz="0" w:space="0" w:color="auto"/>
        <w:right w:val="none" w:sz="0" w:space="0" w:color="auto"/>
      </w:divBdr>
    </w:div>
    <w:div w:id="226572769">
      <w:bodyDiv w:val="1"/>
      <w:marLeft w:val="0"/>
      <w:marRight w:val="0"/>
      <w:marTop w:val="0"/>
      <w:marBottom w:val="0"/>
      <w:divBdr>
        <w:top w:val="none" w:sz="0" w:space="0" w:color="auto"/>
        <w:left w:val="none" w:sz="0" w:space="0" w:color="auto"/>
        <w:bottom w:val="none" w:sz="0" w:space="0" w:color="auto"/>
        <w:right w:val="none" w:sz="0" w:space="0" w:color="auto"/>
      </w:divBdr>
    </w:div>
    <w:div w:id="296298705">
      <w:bodyDiv w:val="1"/>
      <w:marLeft w:val="0"/>
      <w:marRight w:val="0"/>
      <w:marTop w:val="0"/>
      <w:marBottom w:val="0"/>
      <w:divBdr>
        <w:top w:val="none" w:sz="0" w:space="0" w:color="auto"/>
        <w:left w:val="none" w:sz="0" w:space="0" w:color="auto"/>
        <w:bottom w:val="none" w:sz="0" w:space="0" w:color="auto"/>
        <w:right w:val="none" w:sz="0" w:space="0" w:color="auto"/>
      </w:divBdr>
    </w:div>
    <w:div w:id="648556657">
      <w:bodyDiv w:val="1"/>
      <w:marLeft w:val="0"/>
      <w:marRight w:val="0"/>
      <w:marTop w:val="0"/>
      <w:marBottom w:val="0"/>
      <w:divBdr>
        <w:top w:val="none" w:sz="0" w:space="0" w:color="auto"/>
        <w:left w:val="none" w:sz="0" w:space="0" w:color="auto"/>
        <w:bottom w:val="none" w:sz="0" w:space="0" w:color="auto"/>
        <w:right w:val="none" w:sz="0" w:space="0" w:color="auto"/>
      </w:divBdr>
    </w:div>
    <w:div w:id="725103566">
      <w:bodyDiv w:val="1"/>
      <w:marLeft w:val="0"/>
      <w:marRight w:val="0"/>
      <w:marTop w:val="0"/>
      <w:marBottom w:val="0"/>
      <w:divBdr>
        <w:top w:val="none" w:sz="0" w:space="0" w:color="auto"/>
        <w:left w:val="none" w:sz="0" w:space="0" w:color="auto"/>
        <w:bottom w:val="none" w:sz="0" w:space="0" w:color="auto"/>
        <w:right w:val="none" w:sz="0" w:space="0" w:color="auto"/>
      </w:divBdr>
      <w:divsChild>
        <w:div w:id="2125803287">
          <w:marLeft w:val="0"/>
          <w:marRight w:val="0"/>
          <w:marTop w:val="0"/>
          <w:marBottom w:val="0"/>
          <w:divBdr>
            <w:top w:val="none" w:sz="0" w:space="0" w:color="auto"/>
            <w:left w:val="none" w:sz="0" w:space="0" w:color="auto"/>
            <w:bottom w:val="none" w:sz="0" w:space="0" w:color="auto"/>
            <w:right w:val="none" w:sz="0" w:space="0" w:color="auto"/>
          </w:divBdr>
          <w:divsChild>
            <w:div w:id="551382751">
              <w:marLeft w:val="0"/>
              <w:marRight w:val="0"/>
              <w:marTop w:val="0"/>
              <w:marBottom w:val="0"/>
              <w:divBdr>
                <w:top w:val="none" w:sz="0" w:space="0" w:color="auto"/>
                <w:left w:val="none" w:sz="0" w:space="0" w:color="auto"/>
                <w:bottom w:val="none" w:sz="0" w:space="0" w:color="auto"/>
                <w:right w:val="none" w:sz="0" w:space="0" w:color="auto"/>
              </w:divBdr>
              <w:divsChild>
                <w:div w:id="256181970">
                  <w:marLeft w:val="0"/>
                  <w:marRight w:val="0"/>
                  <w:marTop w:val="0"/>
                  <w:marBottom w:val="0"/>
                  <w:divBdr>
                    <w:top w:val="none" w:sz="0" w:space="0" w:color="auto"/>
                    <w:left w:val="none" w:sz="0" w:space="0" w:color="auto"/>
                    <w:bottom w:val="none" w:sz="0" w:space="0" w:color="auto"/>
                    <w:right w:val="none" w:sz="0" w:space="0" w:color="auto"/>
                  </w:divBdr>
                  <w:divsChild>
                    <w:div w:id="145806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632796">
      <w:bodyDiv w:val="1"/>
      <w:marLeft w:val="0"/>
      <w:marRight w:val="0"/>
      <w:marTop w:val="0"/>
      <w:marBottom w:val="0"/>
      <w:divBdr>
        <w:top w:val="none" w:sz="0" w:space="0" w:color="auto"/>
        <w:left w:val="none" w:sz="0" w:space="0" w:color="auto"/>
        <w:bottom w:val="none" w:sz="0" w:space="0" w:color="auto"/>
        <w:right w:val="none" w:sz="0" w:space="0" w:color="auto"/>
      </w:divBdr>
      <w:divsChild>
        <w:div w:id="1410812576">
          <w:marLeft w:val="547"/>
          <w:marRight w:val="0"/>
          <w:marTop w:val="77"/>
          <w:marBottom w:val="0"/>
          <w:divBdr>
            <w:top w:val="none" w:sz="0" w:space="0" w:color="auto"/>
            <w:left w:val="none" w:sz="0" w:space="0" w:color="auto"/>
            <w:bottom w:val="none" w:sz="0" w:space="0" w:color="auto"/>
            <w:right w:val="none" w:sz="0" w:space="0" w:color="auto"/>
          </w:divBdr>
        </w:div>
        <w:div w:id="5258790">
          <w:marLeft w:val="547"/>
          <w:marRight w:val="0"/>
          <w:marTop w:val="77"/>
          <w:marBottom w:val="0"/>
          <w:divBdr>
            <w:top w:val="none" w:sz="0" w:space="0" w:color="auto"/>
            <w:left w:val="none" w:sz="0" w:space="0" w:color="auto"/>
            <w:bottom w:val="none" w:sz="0" w:space="0" w:color="auto"/>
            <w:right w:val="none" w:sz="0" w:space="0" w:color="auto"/>
          </w:divBdr>
        </w:div>
      </w:divsChild>
    </w:div>
    <w:div w:id="1210262369">
      <w:bodyDiv w:val="1"/>
      <w:marLeft w:val="0"/>
      <w:marRight w:val="0"/>
      <w:marTop w:val="0"/>
      <w:marBottom w:val="0"/>
      <w:divBdr>
        <w:top w:val="none" w:sz="0" w:space="0" w:color="auto"/>
        <w:left w:val="none" w:sz="0" w:space="0" w:color="auto"/>
        <w:bottom w:val="none" w:sz="0" w:space="0" w:color="auto"/>
        <w:right w:val="none" w:sz="0" w:space="0" w:color="auto"/>
      </w:divBdr>
      <w:divsChild>
        <w:div w:id="672686616">
          <w:marLeft w:val="0"/>
          <w:marRight w:val="0"/>
          <w:marTop w:val="0"/>
          <w:marBottom w:val="0"/>
          <w:divBdr>
            <w:top w:val="none" w:sz="0" w:space="0" w:color="auto"/>
            <w:left w:val="none" w:sz="0" w:space="0" w:color="auto"/>
            <w:bottom w:val="none" w:sz="0" w:space="0" w:color="auto"/>
            <w:right w:val="none" w:sz="0" w:space="0" w:color="auto"/>
          </w:divBdr>
          <w:divsChild>
            <w:div w:id="515727685">
              <w:marLeft w:val="0"/>
              <w:marRight w:val="0"/>
              <w:marTop w:val="0"/>
              <w:marBottom w:val="0"/>
              <w:divBdr>
                <w:top w:val="none" w:sz="0" w:space="0" w:color="auto"/>
                <w:left w:val="none" w:sz="0" w:space="0" w:color="auto"/>
                <w:bottom w:val="none" w:sz="0" w:space="0" w:color="auto"/>
                <w:right w:val="none" w:sz="0" w:space="0" w:color="auto"/>
              </w:divBdr>
              <w:divsChild>
                <w:div w:id="535775625">
                  <w:marLeft w:val="0"/>
                  <w:marRight w:val="0"/>
                  <w:marTop w:val="0"/>
                  <w:marBottom w:val="0"/>
                  <w:divBdr>
                    <w:top w:val="none" w:sz="0" w:space="0" w:color="auto"/>
                    <w:left w:val="none" w:sz="0" w:space="0" w:color="auto"/>
                    <w:bottom w:val="none" w:sz="0" w:space="0" w:color="auto"/>
                    <w:right w:val="none" w:sz="0" w:space="0" w:color="auto"/>
                  </w:divBdr>
                  <w:divsChild>
                    <w:div w:id="8985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879563">
      <w:bodyDiv w:val="1"/>
      <w:marLeft w:val="0"/>
      <w:marRight w:val="0"/>
      <w:marTop w:val="0"/>
      <w:marBottom w:val="0"/>
      <w:divBdr>
        <w:top w:val="none" w:sz="0" w:space="0" w:color="auto"/>
        <w:left w:val="none" w:sz="0" w:space="0" w:color="auto"/>
        <w:bottom w:val="none" w:sz="0" w:space="0" w:color="auto"/>
        <w:right w:val="none" w:sz="0" w:space="0" w:color="auto"/>
      </w:divBdr>
      <w:divsChild>
        <w:div w:id="1163014359">
          <w:marLeft w:val="0"/>
          <w:marRight w:val="0"/>
          <w:marTop w:val="0"/>
          <w:marBottom w:val="0"/>
          <w:divBdr>
            <w:top w:val="none" w:sz="0" w:space="0" w:color="auto"/>
            <w:left w:val="none" w:sz="0" w:space="0" w:color="auto"/>
            <w:bottom w:val="none" w:sz="0" w:space="0" w:color="auto"/>
            <w:right w:val="none" w:sz="0" w:space="0" w:color="auto"/>
          </w:divBdr>
        </w:div>
      </w:divsChild>
    </w:div>
    <w:div w:id="1365867465">
      <w:bodyDiv w:val="1"/>
      <w:marLeft w:val="0"/>
      <w:marRight w:val="0"/>
      <w:marTop w:val="0"/>
      <w:marBottom w:val="0"/>
      <w:divBdr>
        <w:top w:val="none" w:sz="0" w:space="0" w:color="auto"/>
        <w:left w:val="none" w:sz="0" w:space="0" w:color="auto"/>
        <w:bottom w:val="none" w:sz="0" w:space="0" w:color="auto"/>
        <w:right w:val="none" w:sz="0" w:space="0" w:color="auto"/>
      </w:divBdr>
    </w:div>
    <w:div w:id="1405106198">
      <w:bodyDiv w:val="1"/>
      <w:marLeft w:val="0"/>
      <w:marRight w:val="0"/>
      <w:marTop w:val="0"/>
      <w:marBottom w:val="0"/>
      <w:divBdr>
        <w:top w:val="none" w:sz="0" w:space="0" w:color="auto"/>
        <w:left w:val="none" w:sz="0" w:space="0" w:color="auto"/>
        <w:bottom w:val="none" w:sz="0" w:space="0" w:color="auto"/>
        <w:right w:val="none" w:sz="0" w:space="0" w:color="auto"/>
      </w:divBdr>
      <w:divsChild>
        <w:div w:id="273904897">
          <w:marLeft w:val="0"/>
          <w:marRight w:val="0"/>
          <w:marTop w:val="0"/>
          <w:marBottom w:val="0"/>
          <w:divBdr>
            <w:top w:val="none" w:sz="0" w:space="0" w:color="auto"/>
            <w:left w:val="none" w:sz="0" w:space="0" w:color="auto"/>
            <w:bottom w:val="none" w:sz="0" w:space="0" w:color="auto"/>
            <w:right w:val="none" w:sz="0" w:space="0" w:color="auto"/>
          </w:divBdr>
          <w:divsChild>
            <w:div w:id="2024815280">
              <w:marLeft w:val="0"/>
              <w:marRight w:val="0"/>
              <w:marTop w:val="0"/>
              <w:marBottom w:val="0"/>
              <w:divBdr>
                <w:top w:val="none" w:sz="0" w:space="0" w:color="auto"/>
                <w:left w:val="none" w:sz="0" w:space="0" w:color="auto"/>
                <w:bottom w:val="none" w:sz="0" w:space="0" w:color="auto"/>
                <w:right w:val="none" w:sz="0" w:space="0" w:color="auto"/>
              </w:divBdr>
              <w:divsChild>
                <w:div w:id="500661190">
                  <w:marLeft w:val="0"/>
                  <w:marRight w:val="0"/>
                  <w:marTop w:val="0"/>
                  <w:marBottom w:val="0"/>
                  <w:divBdr>
                    <w:top w:val="none" w:sz="0" w:space="0" w:color="auto"/>
                    <w:left w:val="none" w:sz="0" w:space="0" w:color="auto"/>
                    <w:bottom w:val="none" w:sz="0" w:space="0" w:color="auto"/>
                    <w:right w:val="none" w:sz="0" w:space="0" w:color="auto"/>
                  </w:divBdr>
                  <w:divsChild>
                    <w:div w:id="178792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914030">
      <w:bodyDiv w:val="1"/>
      <w:marLeft w:val="0"/>
      <w:marRight w:val="0"/>
      <w:marTop w:val="0"/>
      <w:marBottom w:val="0"/>
      <w:divBdr>
        <w:top w:val="none" w:sz="0" w:space="0" w:color="auto"/>
        <w:left w:val="none" w:sz="0" w:space="0" w:color="auto"/>
        <w:bottom w:val="none" w:sz="0" w:space="0" w:color="auto"/>
        <w:right w:val="none" w:sz="0" w:space="0" w:color="auto"/>
      </w:divBdr>
      <w:divsChild>
        <w:div w:id="2002078434">
          <w:marLeft w:val="0"/>
          <w:marRight w:val="0"/>
          <w:marTop w:val="0"/>
          <w:marBottom w:val="0"/>
          <w:divBdr>
            <w:top w:val="none" w:sz="0" w:space="0" w:color="auto"/>
            <w:left w:val="none" w:sz="0" w:space="0" w:color="auto"/>
            <w:bottom w:val="none" w:sz="0" w:space="0" w:color="auto"/>
            <w:right w:val="none" w:sz="0" w:space="0" w:color="auto"/>
          </w:divBdr>
          <w:divsChild>
            <w:div w:id="118451114">
              <w:marLeft w:val="0"/>
              <w:marRight w:val="0"/>
              <w:marTop w:val="0"/>
              <w:marBottom w:val="0"/>
              <w:divBdr>
                <w:top w:val="none" w:sz="0" w:space="0" w:color="auto"/>
                <w:left w:val="none" w:sz="0" w:space="0" w:color="auto"/>
                <w:bottom w:val="none" w:sz="0" w:space="0" w:color="auto"/>
                <w:right w:val="none" w:sz="0" w:space="0" w:color="auto"/>
              </w:divBdr>
              <w:divsChild>
                <w:div w:id="331765035">
                  <w:marLeft w:val="0"/>
                  <w:marRight w:val="0"/>
                  <w:marTop w:val="0"/>
                  <w:marBottom w:val="0"/>
                  <w:divBdr>
                    <w:top w:val="none" w:sz="0" w:space="0" w:color="auto"/>
                    <w:left w:val="none" w:sz="0" w:space="0" w:color="auto"/>
                    <w:bottom w:val="none" w:sz="0" w:space="0" w:color="auto"/>
                    <w:right w:val="none" w:sz="0" w:space="0" w:color="auto"/>
                  </w:divBdr>
                  <w:divsChild>
                    <w:div w:id="112815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182780">
      <w:bodyDiv w:val="1"/>
      <w:marLeft w:val="0"/>
      <w:marRight w:val="0"/>
      <w:marTop w:val="0"/>
      <w:marBottom w:val="0"/>
      <w:divBdr>
        <w:top w:val="none" w:sz="0" w:space="0" w:color="auto"/>
        <w:left w:val="none" w:sz="0" w:space="0" w:color="auto"/>
        <w:bottom w:val="none" w:sz="0" w:space="0" w:color="auto"/>
        <w:right w:val="none" w:sz="0" w:space="0" w:color="auto"/>
      </w:divBdr>
      <w:divsChild>
        <w:div w:id="447167541">
          <w:marLeft w:val="0"/>
          <w:marRight w:val="0"/>
          <w:marTop w:val="0"/>
          <w:marBottom w:val="0"/>
          <w:divBdr>
            <w:top w:val="none" w:sz="0" w:space="0" w:color="auto"/>
            <w:left w:val="none" w:sz="0" w:space="0" w:color="auto"/>
            <w:bottom w:val="none" w:sz="0" w:space="0" w:color="auto"/>
            <w:right w:val="none" w:sz="0" w:space="0" w:color="auto"/>
          </w:divBdr>
          <w:divsChild>
            <w:div w:id="214779823">
              <w:marLeft w:val="0"/>
              <w:marRight w:val="0"/>
              <w:marTop w:val="0"/>
              <w:marBottom w:val="0"/>
              <w:divBdr>
                <w:top w:val="none" w:sz="0" w:space="0" w:color="auto"/>
                <w:left w:val="none" w:sz="0" w:space="0" w:color="auto"/>
                <w:bottom w:val="none" w:sz="0" w:space="0" w:color="auto"/>
                <w:right w:val="none" w:sz="0" w:space="0" w:color="auto"/>
              </w:divBdr>
              <w:divsChild>
                <w:div w:id="818762678">
                  <w:marLeft w:val="0"/>
                  <w:marRight w:val="0"/>
                  <w:marTop w:val="0"/>
                  <w:marBottom w:val="0"/>
                  <w:divBdr>
                    <w:top w:val="none" w:sz="0" w:space="0" w:color="auto"/>
                    <w:left w:val="none" w:sz="0" w:space="0" w:color="auto"/>
                    <w:bottom w:val="none" w:sz="0" w:space="0" w:color="auto"/>
                    <w:right w:val="none" w:sz="0" w:space="0" w:color="auto"/>
                  </w:divBdr>
                  <w:divsChild>
                    <w:div w:id="125319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61334">
      <w:bodyDiv w:val="1"/>
      <w:marLeft w:val="0"/>
      <w:marRight w:val="0"/>
      <w:marTop w:val="0"/>
      <w:marBottom w:val="0"/>
      <w:divBdr>
        <w:top w:val="none" w:sz="0" w:space="0" w:color="auto"/>
        <w:left w:val="none" w:sz="0" w:space="0" w:color="auto"/>
        <w:bottom w:val="none" w:sz="0" w:space="0" w:color="auto"/>
        <w:right w:val="none" w:sz="0" w:space="0" w:color="auto"/>
      </w:divBdr>
      <w:divsChild>
        <w:div w:id="706105639">
          <w:marLeft w:val="0"/>
          <w:marRight w:val="0"/>
          <w:marTop w:val="0"/>
          <w:marBottom w:val="0"/>
          <w:divBdr>
            <w:top w:val="none" w:sz="0" w:space="0" w:color="auto"/>
            <w:left w:val="none" w:sz="0" w:space="0" w:color="auto"/>
            <w:bottom w:val="none" w:sz="0" w:space="0" w:color="auto"/>
            <w:right w:val="none" w:sz="0" w:space="0" w:color="auto"/>
          </w:divBdr>
          <w:divsChild>
            <w:div w:id="1430739321">
              <w:marLeft w:val="0"/>
              <w:marRight w:val="0"/>
              <w:marTop w:val="0"/>
              <w:marBottom w:val="0"/>
              <w:divBdr>
                <w:top w:val="none" w:sz="0" w:space="0" w:color="auto"/>
                <w:left w:val="none" w:sz="0" w:space="0" w:color="auto"/>
                <w:bottom w:val="none" w:sz="0" w:space="0" w:color="auto"/>
                <w:right w:val="none" w:sz="0" w:space="0" w:color="auto"/>
              </w:divBdr>
              <w:divsChild>
                <w:div w:id="2102069731">
                  <w:marLeft w:val="0"/>
                  <w:marRight w:val="0"/>
                  <w:marTop w:val="0"/>
                  <w:marBottom w:val="0"/>
                  <w:divBdr>
                    <w:top w:val="none" w:sz="0" w:space="0" w:color="auto"/>
                    <w:left w:val="none" w:sz="0" w:space="0" w:color="auto"/>
                    <w:bottom w:val="none" w:sz="0" w:space="0" w:color="auto"/>
                    <w:right w:val="none" w:sz="0" w:space="0" w:color="auto"/>
                  </w:divBdr>
                  <w:divsChild>
                    <w:div w:id="4699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802648">
      <w:bodyDiv w:val="1"/>
      <w:marLeft w:val="0"/>
      <w:marRight w:val="0"/>
      <w:marTop w:val="0"/>
      <w:marBottom w:val="0"/>
      <w:divBdr>
        <w:top w:val="none" w:sz="0" w:space="0" w:color="auto"/>
        <w:left w:val="none" w:sz="0" w:space="0" w:color="auto"/>
        <w:bottom w:val="none" w:sz="0" w:space="0" w:color="auto"/>
        <w:right w:val="none" w:sz="0" w:space="0" w:color="auto"/>
      </w:divBdr>
      <w:divsChild>
        <w:div w:id="2034379920">
          <w:marLeft w:val="547"/>
          <w:marRight w:val="0"/>
          <w:marTop w:val="77"/>
          <w:marBottom w:val="0"/>
          <w:divBdr>
            <w:top w:val="none" w:sz="0" w:space="0" w:color="auto"/>
            <w:left w:val="none" w:sz="0" w:space="0" w:color="auto"/>
            <w:bottom w:val="none" w:sz="0" w:space="0" w:color="auto"/>
            <w:right w:val="none" w:sz="0" w:space="0" w:color="auto"/>
          </w:divBdr>
        </w:div>
        <w:div w:id="658534208">
          <w:marLeft w:val="547"/>
          <w:marRight w:val="0"/>
          <w:marTop w:val="77"/>
          <w:marBottom w:val="0"/>
          <w:divBdr>
            <w:top w:val="none" w:sz="0" w:space="0" w:color="auto"/>
            <w:left w:val="none" w:sz="0" w:space="0" w:color="auto"/>
            <w:bottom w:val="none" w:sz="0" w:space="0" w:color="auto"/>
            <w:right w:val="none" w:sz="0" w:space="0" w:color="auto"/>
          </w:divBdr>
        </w:div>
        <w:div w:id="589849010">
          <w:marLeft w:val="1166"/>
          <w:marRight w:val="0"/>
          <w:marTop w:val="77"/>
          <w:marBottom w:val="0"/>
          <w:divBdr>
            <w:top w:val="none" w:sz="0" w:space="0" w:color="auto"/>
            <w:left w:val="none" w:sz="0" w:space="0" w:color="auto"/>
            <w:bottom w:val="none" w:sz="0" w:space="0" w:color="auto"/>
            <w:right w:val="none" w:sz="0" w:space="0" w:color="auto"/>
          </w:divBdr>
        </w:div>
        <w:div w:id="279260730">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tentus.ru/naming.html" TargetMode="External"/><Relationship Id="rId13" Type="http://schemas.openxmlformats.org/officeDocument/2006/relationships/hyperlink" Target="http://ru.wikipedia.org/wiki/%D0%A0%D0%B5%D0%BA%D0%BB%D0%B0%D0%BC%D0%B0" TargetMode="External"/><Relationship Id="rId18" Type="http://schemas.openxmlformats.org/officeDocument/2006/relationships/hyperlink" Target="http://ru.wikipedia.org/wiki/%D0%A0%D0%BE%D1%81%D1%81%D0%B8%D1%8F" TargetMode="External"/><Relationship Id="rId3" Type="http://schemas.openxmlformats.org/officeDocument/2006/relationships/settings" Target="settings.xml"/><Relationship Id="rId21" Type="http://schemas.openxmlformats.org/officeDocument/2006/relationships/hyperlink" Target="http://law-news.ru/up/u9/page_58.html" TargetMode="External"/><Relationship Id="rId7" Type="http://schemas.openxmlformats.org/officeDocument/2006/relationships/hyperlink" Target="http://www.alterbrand.ru/" TargetMode="External"/><Relationship Id="rId12" Type="http://schemas.openxmlformats.org/officeDocument/2006/relationships/hyperlink" Target="http://ru.wikipedia.org/wiki/%D0%A3%D0%BF%D0%B0%D0%BA%D0%BE%D0%B2%D0%BA%D0%B0" TargetMode="External"/><Relationship Id="rId17" Type="http://schemas.openxmlformats.org/officeDocument/2006/relationships/hyperlink" Target="http://ru.wikipedia.org/wiki/%D0%92%D0%9E%D0%98%D0%A1" TargetMode="External"/><Relationship Id="rId2" Type="http://schemas.openxmlformats.org/officeDocument/2006/relationships/styles" Target="styles.xml"/><Relationship Id="rId16" Type="http://schemas.openxmlformats.org/officeDocument/2006/relationships/hyperlink" Target="http://ru.wikipedia.org/w/index.php?title=%D0%9C%D0%B5%D0%B6%D0%B4%D1%83%D0%BD%D0%B0%D1%80%D0%BE%D0%B4%D0%BD%D0%B0%D1%8F_%D0%BA%D0%BB%D0%B0%D1%81%D1%81%D0%B8%D1%84%D0%B8%D0%BA%D0%B0%D1%86%D0%B8%D1%8F_%D1%82%D0%BE%D0%B2%D0%B0%D1%80%D0%BE%D0%B2_%D0%B8_%D1%83%D1%81%D0%BB%D1%83%D0%B3&amp;action=edit&amp;redlink=1" TargetMode="External"/><Relationship Id="rId20" Type="http://schemas.openxmlformats.org/officeDocument/2006/relationships/hyperlink" Target="http://www.brand-up.ru/11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2%D0%BE%D0%B2%D0%B0%D1%8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u.wikipedia.org/wiki/%D0%A0%D0%BE%D1%81%D1%81%D0%B8%D1%8F" TargetMode="External"/><Relationship Id="rId23" Type="http://schemas.openxmlformats.org/officeDocument/2006/relationships/fontTable" Target="fontTable.xml"/><Relationship Id="rId10" Type="http://schemas.openxmlformats.org/officeDocument/2006/relationships/hyperlink" Target="http://law-news.ru/up/u9/page_58.html" TargetMode="External"/><Relationship Id="rId19" Type="http://schemas.openxmlformats.org/officeDocument/2006/relationships/hyperlink" Target="mhtml:file://D:\&#1050;&#1072;&#1081;&#1090;&#1072;\&#1056;&#1077;&#1092;&#1077;&#1088;&#1072;&#1090;&#1099;%20&#1080;%20&#1090;.&#1087;\&#1048;&#1058;&#1080;&#1041;\&#1054;&#1089;&#1085;&#1086;&#1074;&#1099;%20&#1087;&#1088;&#1077;&#1076;&#1087;&#1088;&#1080;&#1085;&#1080;&#1084;&#1072;&#1090;&#1077;&#1083;&#1100;&#1089;&#1090;&#1074;&#1072;\&#1047;&#1072;&#1082;&#1086;&#1085;%20&#1086;%20&#1090;&#1086;&#1074;&#1072;&#1088;&#1085;&#1099;&#1093;%20&#1079;&#1085;&#1072;&#1082;&#1072;&#1093;,%20&#1079;&#1085;&#1072;&#1082;&#1072;&#1093;%20&#1086;&#1073;&#1089;&#1083;&#1091;&#1078;&#1080;&#1074;&#1072;&#1085;&#1080;&#1103;%20&#1080;%20&#1085;&#1072;&#1080;&#1084;&#1077;&#1085;&#1086;&#1074;&#1072;&#1085;&#1080;&#1103;&#1093;%20&#1084;&#1077;&#1089;&#1090;%20&#1087;&#1088;&#1086;&#1080;&#1089;&#1093;&#1086;&#1078;&#1076;&#1077;&#1085;&#1080;&#1103;%20&#1090;&#1086;&#1074;&#1072;&#1088;&#1086;&#1074;.mht!file:///D:\&#1050;&#1072;&#1081;&#1090;&#1072;\&#1056;&#1077;&#1092;&#1077;&#1088;&#1072;&#1090;&#1099;%20&#1080;%20&#1090;.&#1087;\&#1048;&#1058;&#1080;&#1041;\&#1054;&#1089;&#1085;&#1086;&#1074;&#1099;%20&#1087;&#1088;&#1077;&#1076;&#1087;&#1088;&#1080;&#1085;&#1080;&#1084;&#1072;&#1090;&#1077;&#1083;&#1100;&#1089;&#1090;&#1074;&#1072;\trademarklaw.htm" TargetMode="External"/><Relationship Id="rId4" Type="http://schemas.openxmlformats.org/officeDocument/2006/relationships/webSettings" Target="webSettings.xml"/><Relationship Id="rId9" Type="http://schemas.openxmlformats.org/officeDocument/2006/relationships/hyperlink" Target="http://patentus.ru/design.html" TargetMode="External"/><Relationship Id="rId14" Type="http://schemas.openxmlformats.org/officeDocument/2006/relationships/hyperlink" Target="http://ru.wikipedia.org/wiki/%D0%94%D0%BE%D0%BC%D0%B5%D0%BD%D0%BD%D0%BE%D0%B5_%D0%B8%D0%BC%D1%8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Pages>
  <Words>3025</Words>
  <Characters>17245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2009-11-22T10:47:00Z</cp:lastPrinted>
  <dcterms:created xsi:type="dcterms:W3CDTF">2009-11-19T05:29:00Z</dcterms:created>
  <dcterms:modified xsi:type="dcterms:W3CDTF">2009-11-22T10:52:00Z</dcterms:modified>
</cp:coreProperties>
</file>